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EB0" w:rsidRPr="009D07A2" w:rsidRDefault="00A63EB0" w:rsidP="00A63EB0">
      <w:pPr>
        <w:autoSpaceDE w:val="0"/>
        <w:ind w:left="34"/>
        <w:jc w:val="center"/>
        <w:rPr>
          <w:b/>
          <w:sz w:val="28"/>
          <w:szCs w:val="28"/>
        </w:rPr>
      </w:pPr>
    </w:p>
    <w:p w:rsidR="00A63EB0" w:rsidRPr="009D07A2" w:rsidRDefault="0096530A" w:rsidP="00A63EB0">
      <w:pPr>
        <w:autoSpaceDE w:val="0"/>
        <w:ind w:left="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proofErr w:type="gramStart"/>
      <w:r>
        <w:rPr>
          <w:b/>
          <w:sz w:val="28"/>
          <w:szCs w:val="28"/>
        </w:rPr>
        <w:t>2</w:t>
      </w:r>
      <w:r w:rsidR="00A63EB0" w:rsidRPr="009D07A2">
        <w:rPr>
          <w:b/>
          <w:sz w:val="28"/>
          <w:szCs w:val="28"/>
        </w:rPr>
        <w:t xml:space="preserve">  «</w:t>
      </w:r>
      <w:proofErr w:type="gramEnd"/>
      <w:r w:rsidR="00A63EB0" w:rsidRPr="009D07A2">
        <w:rPr>
          <w:b/>
          <w:sz w:val="28"/>
          <w:szCs w:val="28"/>
        </w:rPr>
        <w:t xml:space="preserve">Развитие сети автомобильных дорог в </w:t>
      </w:r>
      <w:proofErr w:type="spellStart"/>
      <w:r w:rsidR="00A63EB0">
        <w:rPr>
          <w:b/>
          <w:sz w:val="28"/>
          <w:szCs w:val="28"/>
        </w:rPr>
        <w:t>Суджанском</w:t>
      </w:r>
      <w:proofErr w:type="spellEnd"/>
      <w:r w:rsidR="00A63EB0">
        <w:rPr>
          <w:b/>
          <w:sz w:val="28"/>
          <w:szCs w:val="28"/>
        </w:rPr>
        <w:t xml:space="preserve"> </w:t>
      </w:r>
      <w:r w:rsidR="00A63EB0" w:rsidRPr="009D07A2">
        <w:rPr>
          <w:b/>
          <w:sz w:val="28"/>
          <w:szCs w:val="28"/>
        </w:rPr>
        <w:t xml:space="preserve"> районе Курской области» </w:t>
      </w:r>
    </w:p>
    <w:p w:rsidR="00A63EB0" w:rsidRPr="009D07A2" w:rsidRDefault="00A63EB0" w:rsidP="00A63EB0">
      <w:pPr>
        <w:rPr>
          <w:b/>
          <w:sz w:val="28"/>
          <w:szCs w:val="28"/>
        </w:rPr>
      </w:pPr>
    </w:p>
    <w:p w:rsidR="00A63EB0" w:rsidRPr="009D07A2" w:rsidRDefault="0096530A" w:rsidP="00A63EB0">
      <w:pPr>
        <w:autoSpaceDE w:val="0"/>
        <w:ind w:left="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подпрограммы 2</w:t>
      </w:r>
      <w:bookmarkStart w:id="0" w:name="_GoBack"/>
      <w:bookmarkEnd w:id="0"/>
    </w:p>
    <w:p w:rsidR="00A63EB0" w:rsidRPr="009D07A2" w:rsidRDefault="00A63EB0" w:rsidP="00A63EB0">
      <w:pPr>
        <w:autoSpaceDE w:val="0"/>
        <w:jc w:val="center"/>
        <w:rPr>
          <w:sz w:val="28"/>
          <w:szCs w:val="28"/>
        </w:rPr>
      </w:pPr>
      <w:r w:rsidRPr="009D07A2">
        <w:rPr>
          <w:b/>
          <w:sz w:val="28"/>
          <w:szCs w:val="28"/>
        </w:rPr>
        <w:t xml:space="preserve"> </w:t>
      </w:r>
      <w:r w:rsidRPr="009D07A2">
        <w:rPr>
          <w:sz w:val="28"/>
          <w:szCs w:val="28"/>
        </w:rPr>
        <w:t xml:space="preserve"> (далее – муниципальная подпрограмма)</w:t>
      </w:r>
    </w:p>
    <w:p w:rsidR="00A63EB0" w:rsidRPr="009D07A2" w:rsidRDefault="00A63EB0" w:rsidP="00A63EB0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531"/>
      </w:tblGrid>
      <w:tr w:rsidR="00A63EB0" w:rsidRPr="009D07A2" w:rsidTr="00BF2077">
        <w:trPr>
          <w:trHeight w:val="6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C744D6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C744D6">
              <w:rPr>
                <w:color w:val="000000"/>
                <w:sz w:val="28"/>
                <w:szCs w:val="28"/>
              </w:rPr>
              <w:t xml:space="preserve">Управление строительства, муниципального имущества и ЖКХ Администрации </w:t>
            </w:r>
            <w:proofErr w:type="spellStart"/>
            <w:r w:rsidRPr="00C744D6">
              <w:rPr>
                <w:color w:val="000000"/>
                <w:sz w:val="28"/>
                <w:szCs w:val="28"/>
              </w:rPr>
              <w:t>Суджанского</w:t>
            </w:r>
            <w:proofErr w:type="spellEnd"/>
            <w:r w:rsidRPr="00C744D6">
              <w:rPr>
                <w:color w:val="000000"/>
                <w:sz w:val="28"/>
                <w:szCs w:val="28"/>
              </w:rPr>
              <w:t xml:space="preserve"> района Курской области</w:t>
            </w:r>
          </w:p>
        </w:tc>
      </w:tr>
      <w:tr w:rsidR="00A63EB0" w:rsidRPr="009D07A2" w:rsidTr="00BF2077">
        <w:trPr>
          <w:trHeight w:val="15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Участники             подпрограмма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C744D6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C744D6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C744D6">
              <w:rPr>
                <w:sz w:val="28"/>
                <w:szCs w:val="28"/>
              </w:rPr>
              <w:t>Суджанского</w:t>
            </w:r>
            <w:proofErr w:type="spellEnd"/>
            <w:r w:rsidRPr="00C744D6">
              <w:rPr>
                <w:sz w:val="28"/>
                <w:szCs w:val="28"/>
              </w:rPr>
              <w:t xml:space="preserve"> района </w:t>
            </w:r>
            <w:proofErr w:type="spellStart"/>
            <w:r w:rsidRPr="00C744D6">
              <w:rPr>
                <w:sz w:val="28"/>
                <w:szCs w:val="28"/>
              </w:rPr>
              <w:t>района</w:t>
            </w:r>
            <w:proofErr w:type="spellEnd"/>
            <w:r w:rsidRPr="00C744D6">
              <w:rPr>
                <w:sz w:val="28"/>
                <w:szCs w:val="28"/>
              </w:rPr>
              <w:t xml:space="preserve"> Курской области</w:t>
            </w:r>
          </w:p>
        </w:tc>
      </w:tr>
      <w:tr w:rsidR="00A63EB0" w:rsidRPr="009D07A2" w:rsidTr="00BF2077">
        <w:trPr>
          <w:trHeight w:val="7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Программно-целевые инструменты              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</w:pPr>
            <w:r w:rsidRPr="009D07A2">
              <w:rPr>
                <w:sz w:val="28"/>
                <w:szCs w:val="28"/>
              </w:rPr>
              <w:t>отсутствуют</w:t>
            </w:r>
          </w:p>
        </w:tc>
      </w:tr>
      <w:tr w:rsidR="00A63EB0" w:rsidRPr="009D07A2" w:rsidTr="00BF2077">
        <w:trPr>
          <w:trHeight w:val="7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pStyle w:val="msonormalcxspmiddle"/>
              <w:spacing w:before="0" w:after="0"/>
              <w:jc w:val="both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обеспечение благоприятных условий для развития эконо</w:t>
            </w:r>
            <w:r>
              <w:rPr>
                <w:sz w:val="28"/>
                <w:szCs w:val="28"/>
              </w:rPr>
              <w:t xml:space="preserve">мики и социальной сферы </w:t>
            </w:r>
            <w:proofErr w:type="spellStart"/>
            <w:r>
              <w:rPr>
                <w:sz w:val="28"/>
                <w:szCs w:val="28"/>
              </w:rPr>
              <w:t>Суджанского</w:t>
            </w:r>
            <w:proofErr w:type="spellEnd"/>
            <w:r w:rsidRPr="009D07A2">
              <w:rPr>
                <w:sz w:val="28"/>
                <w:szCs w:val="28"/>
              </w:rPr>
              <w:t xml:space="preserve"> района Курской области за счет формирования сети автомобильных дорог общего пользования муниципального значения, отвечающей потребности в перевозках автомобильным транспортом  и обеспечивающей круглогодичные связи с населенными пунктами.</w:t>
            </w:r>
          </w:p>
        </w:tc>
      </w:tr>
      <w:tr w:rsidR="00A63EB0" w:rsidRPr="009D07A2" w:rsidTr="00BF2077">
        <w:trPr>
          <w:trHeight w:val="7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b/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pStyle w:val="msonormalcxspmiddle"/>
              <w:spacing w:before="0" w:after="0"/>
              <w:jc w:val="both"/>
              <w:rPr>
                <w:b/>
                <w:sz w:val="28"/>
                <w:szCs w:val="28"/>
              </w:rPr>
            </w:pPr>
            <w:r w:rsidRPr="009D07A2">
              <w:rPr>
                <w:b/>
                <w:sz w:val="28"/>
                <w:szCs w:val="28"/>
              </w:rPr>
              <w:t>задача № 1:</w:t>
            </w:r>
            <w:r w:rsidRPr="009D07A2">
              <w:rPr>
                <w:sz w:val="28"/>
                <w:szCs w:val="28"/>
              </w:rPr>
              <w:t xml:space="preserve"> обеспечение сохранности сети автомобильных дорог общего пользования муниципального значения     и обеспечение соответствия транспортно-эксплуатационных показателей автомобильных дорог общего пользования муниципального значения требованиям нормативных документов;</w:t>
            </w:r>
          </w:p>
          <w:p w:rsidR="00A63EB0" w:rsidRPr="009D07A2" w:rsidRDefault="00A63EB0" w:rsidP="00BF2077">
            <w:pPr>
              <w:pStyle w:val="msonormalcxspmiddle"/>
              <w:spacing w:before="0" w:after="0"/>
              <w:jc w:val="both"/>
              <w:rPr>
                <w:b/>
                <w:sz w:val="28"/>
                <w:szCs w:val="28"/>
              </w:rPr>
            </w:pPr>
            <w:r w:rsidRPr="009D07A2">
              <w:rPr>
                <w:b/>
                <w:sz w:val="28"/>
                <w:szCs w:val="28"/>
              </w:rPr>
              <w:t>задача № 2:</w:t>
            </w:r>
            <w:r w:rsidRPr="009D07A2">
              <w:rPr>
                <w:sz w:val="28"/>
                <w:szCs w:val="28"/>
              </w:rPr>
              <w:t xml:space="preserve"> строительство новых и повышение технического уровня существующих автомобильных дорог, увеличение их пропускной способности, повышение доступности услуг транспортного комплекса;</w:t>
            </w:r>
          </w:p>
          <w:p w:rsidR="00A63EB0" w:rsidRPr="009D07A2" w:rsidRDefault="00A63EB0" w:rsidP="00BF2077">
            <w:pPr>
              <w:autoSpaceDE w:val="0"/>
              <w:jc w:val="both"/>
            </w:pPr>
            <w:r w:rsidRPr="009D07A2">
              <w:rPr>
                <w:b/>
                <w:sz w:val="28"/>
                <w:szCs w:val="28"/>
              </w:rPr>
              <w:t>задача №3:</w:t>
            </w:r>
            <w:r w:rsidRPr="009D07A2">
              <w:rPr>
                <w:sz w:val="28"/>
                <w:szCs w:val="28"/>
              </w:rPr>
              <w:t xml:space="preserve"> </w:t>
            </w:r>
            <w:proofErr w:type="spellStart"/>
            <w:r w:rsidRPr="009D07A2">
              <w:rPr>
                <w:sz w:val="28"/>
                <w:szCs w:val="28"/>
              </w:rPr>
              <w:t>софинансирование</w:t>
            </w:r>
            <w:proofErr w:type="spellEnd"/>
            <w:r w:rsidRPr="009D07A2">
              <w:rPr>
                <w:sz w:val="28"/>
                <w:szCs w:val="28"/>
              </w:rPr>
              <w:t xml:space="preserve"> расходных обязательств муниципального района «</w:t>
            </w:r>
            <w:proofErr w:type="spellStart"/>
            <w:r>
              <w:rPr>
                <w:sz w:val="28"/>
                <w:szCs w:val="28"/>
              </w:rPr>
              <w:t>Суджанский</w:t>
            </w:r>
            <w:proofErr w:type="spellEnd"/>
            <w:r w:rsidRPr="009D07A2">
              <w:rPr>
                <w:sz w:val="28"/>
                <w:szCs w:val="28"/>
              </w:rPr>
              <w:t xml:space="preserve"> район» Курской области по осуществлению дорожной деятельности  в отношении автомобильных дорог местного значения путем предоставления субсидий из областного бюджета бюджету муниципального района «</w:t>
            </w:r>
            <w:proofErr w:type="spellStart"/>
            <w:r>
              <w:rPr>
                <w:sz w:val="28"/>
                <w:szCs w:val="28"/>
              </w:rPr>
              <w:t>Суджанский</w:t>
            </w:r>
            <w:proofErr w:type="spellEnd"/>
            <w:r w:rsidRPr="009D07A2">
              <w:rPr>
                <w:sz w:val="28"/>
                <w:szCs w:val="28"/>
              </w:rPr>
              <w:t xml:space="preserve"> район» Курской области.</w:t>
            </w:r>
          </w:p>
        </w:tc>
      </w:tr>
      <w:tr w:rsidR="00A63EB0" w:rsidRPr="009D07A2" w:rsidTr="00BF2077">
        <w:trPr>
          <w:trHeight w:val="7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lastRenderedPageBreak/>
              <w:t>Целевые индикаторы и показатели</w:t>
            </w:r>
          </w:p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7117FD" w:rsidRDefault="00A63EB0" w:rsidP="00BF207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17FD">
              <w:rPr>
                <w:color w:val="000000" w:themeColor="text1"/>
                <w:sz w:val="28"/>
                <w:szCs w:val="28"/>
              </w:rPr>
              <w:t xml:space="preserve">Ожидаемыми результатами индикаторов реализации подпрограммы «Развитие сети </w:t>
            </w:r>
            <w:proofErr w:type="gramStart"/>
            <w:r w:rsidRPr="007117FD">
              <w:rPr>
                <w:color w:val="000000" w:themeColor="text1"/>
                <w:sz w:val="28"/>
                <w:szCs w:val="28"/>
              </w:rPr>
              <w:t>автомобильных  дорог</w:t>
            </w:r>
            <w:proofErr w:type="gramEnd"/>
            <w:r w:rsidRPr="007117FD">
              <w:rPr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 w:rsidRPr="007117FD">
              <w:rPr>
                <w:color w:val="000000" w:themeColor="text1"/>
                <w:sz w:val="28"/>
                <w:szCs w:val="28"/>
              </w:rPr>
              <w:t>Суджанском</w:t>
            </w:r>
            <w:proofErr w:type="spellEnd"/>
            <w:r w:rsidRPr="007117FD">
              <w:rPr>
                <w:color w:val="000000" w:themeColor="text1"/>
                <w:sz w:val="28"/>
                <w:szCs w:val="28"/>
              </w:rPr>
              <w:t xml:space="preserve"> районе Курской области» являются: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протяженности автомобильных дорог общего пользования муниципального значения, соответствующих нормативным требованиям к транспортно-эксплуатационным показателям составит </w:t>
            </w:r>
            <w:r w:rsidR="007117FD"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процентов.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отремонтированных километров автомобильных дорог общего пользования муниципального значения за период реализации программы составит </w:t>
            </w:r>
            <w:proofErr w:type="gramStart"/>
            <w:r w:rsidR="007117FD"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километров</w:t>
            </w:r>
            <w:proofErr w:type="gramEnd"/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Протяженность автомобильных дорог общего пользования муниципального значения </w:t>
            </w:r>
            <w:proofErr w:type="gramStart"/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составит  23</w:t>
            </w:r>
            <w:proofErr w:type="gramEnd"/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,7 километра.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Протяженность  автомобильных</w:t>
            </w:r>
            <w:proofErr w:type="gramEnd"/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дорог общего пользования муниципального значения с твердым покрытием составит 4,5 километра.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построенных и реконструированных автомобильных дорог общего пользования муниципального значения за период реализации программы составит 4,5 километра.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Прирост количества населенных пунктов, обеспеченных постоянной круглогодичной связью с сетью автомобильных дорог общего пользования по дорогам с твердым покрытием муниципального значения составит 2 единицы.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построенного дорожного покрытия автомобильных дорог общего пользования местного значения с твердым покрытием до сельских населенных пунктов составит 20250 квадратных метров.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Прирост количества сельских населенных пунктов, обеспеченных постоянной круглогодичной связью с сетью автомобильных дорог общего пользования по дорогам с твердым покрытием местного значения составит 2 единицы.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построенного дорожного покрытия </w:t>
            </w:r>
            <w:r w:rsidRPr="007117F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автомобильных дорог общего пользования местного значения составит 20250 квадратных метров.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отремонтированного дорожного покрытия </w:t>
            </w:r>
            <w:r w:rsidRPr="007117F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автомобильных дорог общего пользования местного значения составит 2700 квадратных </w:t>
            </w:r>
            <w:r w:rsidRPr="007117F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метров.</w:t>
            </w:r>
          </w:p>
          <w:p w:rsidR="00A63EB0" w:rsidRPr="007117FD" w:rsidRDefault="00A63EB0" w:rsidP="00A63EB0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7117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Протяженность автомобильных дорог общего пользования муниципальной собственности, на которых проведены работы по межеванию, проведению кадастровых работ в отношении земельных участков, занятых автодорогами, и в отношении автодорог как объектов недвижимого имущества, паспортизации, инвентаризации и государственной регистрации прав муниципальной собственности на эти земельные участки и автодороги составит 4,5 километров.</w:t>
            </w:r>
          </w:p>
          <w:p w:rsidR="00A63EB0" w:rsidRPr="007117FD" w:rsidRDefault="00A63EB0" w:rsidP="00A63EB0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color w:val="000000" w:themeColor="text1"/>
              </w:rPr>
            </w:pPr>
            <w:r w:rsidRPr="007117FD">
              <w:rPr>
                <w:color w:val="000000" w:themeColor="text1"/>
                <w:sz w:val="28"/>
                <w:szCs w:val="28"/>
              </w:rPr>
              <w:t>Доля достигнутых целевых показателей (индикаторов) программы составит 100 процентов.</w:t>
            </w:r>
          </w:p>
        </w:tc>
      </w:tr>
      <w:tr w:rsidR="00A63EB0" w:rsidRPr="009D07A2" w:rsidTr="00BF2077">
        <w:trPr>
          <w:trHeight w:val="102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rPr>
                <w:sz w:val="28"/>
                <w:szCs w:val="28"/>
              </w:rPr>
            </w:pPr>
            <w:proofErr w:type="gramStart"/>
            <w:r w:rsidRPr="009D07A2">
              <w:rPr>
                <w:sz w:val="28"/>
                <w:szCs w:val="28"/>
              </w:rPr>
              <w:t>Срок  реализации</w:t>
            </w:r>
            <w:proofErr w:type="gramEnd"/>
            <w:r w:rsidRPr="009D07A2">
              <w:rPr>
                <w:sz w:val="28"/>
                <w:szCs w:val="28"/>
              </w:rPr>
              <w:t xml:space="preserve">  подпрограммы  –</w:t>
            </w:r>
          </w:p>
          <w:p w:rsidR="00A63EB0" w:rsidRPr="009D07A2" w:rsidRDefault="00A63EB0" w:rsidP="00BF2077">
            <w:pPr>
              <w:autoSpaceDE w:val="0"/>
            </w:pPr>
            <w:r>
              <w:rPr>
                <w:sz w:val="28"/>
                <w:szCs w:val="28"/>
              </w:rPr>
              <w:t>2019 - 2022</w:t>
            </w:r>
            <w:r w:rsidRPr="009D07A2">
              <w:rPr>
                <w:sz w:val="28"/>
                <w:szCs w:val="28"/>
              </w:rPr>
              <w:t xml:space="preserve">   годы</w:t>
            </w:r>
          </w:p>
        </w:tc>
      </w:tr>
      <w:tr w:rsidR="00A63EB0" w:rsidRPr="009D07A2" w:rsidTr="00BF2077">
        <w:trPr>
          <w:trHeight w:val="5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BB02EF" w:rsidRDefault="00A63EB0" w:rsidP="00BF2077">
            <w:pPr>
              <w:rPr>
                <w:sz w:val="28"/>
                <w:szCs w:val="28"/>
              </w:rPr>
            </w:pPr>
            <w:r w:rsidRPr="00BB02EF">
              <w:rPr>
                <w:sz w:val="28"/>
                <w:szCs w:val="28"/>
              </w:rPr>
              <w:t>Финансирование мероприятий подпрограммы</w:t>
            </w:r>
          </w:p>
          <w:p w:rsidR="00BB02EF" w:rsidRPr="00BB02EF" w:rsidRDefault="00BB02EF" w:rsidP="00BB02EF">
            <w:pPr>
              <w:jc w:val="both"/>
              <w:rPr>
                <w:sz w:val="28"/>
                <w:szCs w:val="28"/>
              </w:rPr>
            </w:pPr>
            <w:r w:rsidRPr="00BB02EF">
              <w:rPr>
                <w:sz w:val="28"/>
                <w:szCs w:val="28"/>
              </w:rPr>
              <w:t xml:space="preserve">44 715 625,45 тыс. рублей, в том числе: </w:t>
            </w:r>
          </w:p>
          <w:p w:rsidR="00BB02EF" w:rsidRPr="00BB02EF" w:rsidRDefault="00BB02EF" w:rsidP="00BB02EF">
            <w:pPr>
              <w:rPr>
                <w:sz w:val="28"/>
                <w:szCs w:val="28"/>
              </w:rPr>
            </w:pPr>
            <w:r w:rsidRPr="00BB02EF">
              <w:rPr>
                <w:sz w:val="28"/>
                <w:szCs w:val="28"/>
              </w:rPr>
              <w:t>2019 год –1696588,99 тыс. рублей;</w:t>
            </w:r>
          </w:p>
          <w:p w:rsidR="00BB02EF" w:rsidRPr="00BB02EF" w:rsidRDefault="00BB02EF" w:rsidP="00BB02EF">
            <w:pPr>
              <w:rPr>
                <w:sz w:val="28"/>
                <w:szCs w:val="28"/>
              </w:rPr>
            </w:pPr>
            <w:r w:rsidRPr="00BB02EF">
              <w:rPr>
                <w:sz w:val="28"/>
                <w:szCs w:val="28"/>
              </w:rPr>
              <w:t>2020 год –9020048,46 тыс. рублей;</w:t>
            </w:r>
          </w:p>
          <w:p w:rsidR="00BB02EF" w:rsidRPr="00BB02EF" w:rsidRDefault="00BB02EF" w:rsidP="00BB02EF">
            <w:pPr>
              <w:rPr>
                <w:sz w:val="28"/>
                <w:szCs w:val="28"/>
              </w:rPr>
            </w:pPr>
            <w:r w:rsidRPr="00BB02EF">
              <w:rPr>
                <w:sz w:val="28"/>
                <w:szCs w:val="28"/>
              </w:rPr>
              <w:t>2021 год – 9364494,00 тыс. рублей;</w:t>
            </w:r>
          </w:p>
          <w:p w:rsidR="00A63EB0" w:rsidRPr="00BB02EF" w:rsidRDefault="00BB02EF" w:rsidP="00BB02EF">
            <w:pPr>
              <w:rPr>
                <w:color w:val="FF0000"/>
                <w:sz w:val="28"/>
                <w:szCs w:val="28"/>
              </w:rPr>
            </w:pPr>
            <w:r w:rsidRPr="00BB02EF">
              <w:rPr>
                <w:sz w:val="28"/>
                <w:szCs w:val="28"/>
              </w:rPr>
              <w:t>2022 год – 9364494,00 тыс. рублей</w:t>
            </w:r>
            <w:r>
              <w:rPr>
                <w:color w:val="FF0000"/>
                <w:sz w:val="28"/>
                <w:szCs w:val="28"/>
              </w:rPr>
              <w:t>.</w:t>
            </w:r>
          </w:p>
          <w:p w:rsidR="00A63EB0" w:rsidRPr="009D07A2" w:rsidRDefault="00A63EB0" w:rsidP="00BF2077">
            <w:r w:rsidRPr="009D07A2">
              <w:rPr>
                <w:sz w:val="28"/>
                <w:szCs w:val="28"/>
              </w:rPr>
              <w:t>Предполагается ежегодное уточнение объемов финансирования подпрограммы в установленном порядке.</w:t>
            </w:r>
          </w:p>
        </w:tc>
      </w:tr>
      <w:tr w:rsidR="00A63EB0" w:rsidRPr="009D07A2" w:rsidTr="00BF2077">
        <w:trPr>
          <w:trHeight w:val="5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EB0" w:rsidRPr="009D07A2" w:rsidRDefault="00A63EB0" w:rsidP="00BF2077">
            <w:pPr>
              <w:autoSpaceDE w:val="0"/>
              <w:jc w:val="center"/>
              <w:rPr>
                <w:sz w:val="28"/>
                <w:szCs w:val="28"/>
              </w:rPr>
            </w:pPr>
            <w:r w:rsidRPr="009D07A2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протяженности автомобильных дорог общего пользования муниципального значения, соответствующих нормативным требованиям к транспортно-эксплуатационным показателям составит </w:t>
            </w:r>
            <w:r w:rsidR="00BB02EF"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процентов.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отремонтированных километров автомобильных дорог общего пользования муниципального значения за период реализации программы составит 0,</w:t>
            </w:r>
            <w:proofErr w:type="gramStart"/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 километров</w:t>
            </w:r>
            <w:proofErr w:type="gramEnd"/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Протяженность автомобильных дорог общего пользования муниципального значения </w:t>
            </w:r>
            <w:proofErr w:type="gramStart"/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составит  20</w:t>
            </w:r>
            <w:proofErr w:type="gramEnd"/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,4 километра.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Протяженность  автомобильных</w:t>
            </w:r>
            <w:proofErr w:type="gramEnd"/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дорог общего пользования муниципального значения с твердым покрытием составит 4,5 километра.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построенных и реконструированных автомобильных дорог общего пользования муниципального значения за период реализации программы составит 4,5 километра.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Прирост количества населенных пунктов, обеспеченных постоянной круглогодичной связью с </w:t>
            </w: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сетью автомобильных дорог общего пользования по дорогам с твердым покрытием муниципального значения составит 2 единицы.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построенного дорожного покрытия автомобильных дорог общего пользования местного значения с твердым покрытием до сельских населенных пунктов составит 20250 квадратных метров.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Прирост количества сельских населенных пунктов, обеспеченных постоянной круглогодичной связью с сетью автомобильных дорог общего пользования по дорогам с твердым покрытием местного значения составит 2 единицы.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построенного дорожного покрытия </w:t>
            </w:r>
            <w:r w:rsidRPr="00BB02E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автомобильных дорог общего пользования местного значения составит 20250 квадратных метров.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отремонтированного дорожного покрытия </w:t>
            </w:r>
            <w:r w:rsidRPr="00BB02E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автомобильных дорог общего пользования местного значения составит 2700 квадратных метров.</w:t>
            </w:r>
          </w:p>
          <w:p w:rsidR="00A63EB0" w:rsidRPr="00BB02EF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Протяженность автомобильных дорог общего пользования муниципальной собственности, на которых проведены работы по межеванию, проведению кадастровых работ в отношении земельных участков, занятых автодорогами, и в отношении автодорог как объектов недвижимого имущества, паспортизации, инвентаризации и государственной регистрации прав муниципальной собственности на эти земельные участки и автодороги составит 4,5 километров.</w:t>
            </w:r>
          </w:p>
          <w:p w:rsidR="00A63EB0" w:rsidRPr="009D07A2" w:rsidRDefault="00A63EB0" w:rsidP="00A63EB0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</w:pPr>
            <w:r w:rsidRPr="00BB0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достигнутых целевых показателей </w:t>
            </w:r>
            <w:r w:rsidRPr="009D07A2">
              <w:rPr>
                <w:rFonts w:ascii="Times New Roman" w:hAnsi="Times New Roman" w:cs="Times New Roman"/>
                <w:sz w:val="28"/>
                <w:szCs w:val="28"/>
              </w:rPr>
              <w:t>(индикаторов) программы составит 100 процентов.</w:t>
            </w:r>
          </w:p>
        </w:tc>
      </w:tr>
    </w:tbl>
    <w:p w:rsidR="00A63EB0" w:rsidRPr="009D07A2" w:rsidRDefault="00A63EB0" w:rsidP="00A63EB0">
      <w:pPr>
        <w:ind w:right="-109"/>
        <w:rPr>
          <w:sz w:val="28"/>
          <w:szCs w:val="28"/>
        </w:rPr>
      </w:pPr>
    </w:p>
    <w:p w:rsidR="00A63EB0" w:rsidRPr="009D07A2" w:rsidRDefault="00A63EB0" w:rsidP="00A63EB0">
      <w:pPr>
        <w:jc w:val="center"/>
        <w:rPr>
          <w:sz w:val="28"/>
          <w:szCs w:val="28"/>
        </w:rPr>
      </w:pPr>
    </w:p>
    <w:p w:rsidR="00A63EB0" w:rsidRPr="006F0616" w:rsidRDefault="00A63EB0" w:rsidP="00A63EB0">
      <w:pPr>
        <w:numPr>
          <w:ilvl w:val="0"/>
          <w:numId w:val="3"/>
        </w:numPr>
        <w:spacing w:line="240" w:lineRule="atLeast"/>
        <w:contextualSpacing/>
        <w:jc w:val="center"/>
        <w:rPr>
          <w:rFonts w:ascii="Calibri" w:eastAsia="Calibri" w:hAnsi="Calibri"/>
          <w:b/>
          <w:sz w:val="28"/>
          <w:szCs w:val="28"/>
          <w:lang w:eastAsia="zh-CN"/>
        </w:rPr>
      </w:pPr>
      <w:r w:rsidRPr="006F0616">
        <w:rPr>
          <w:rFonts w:eastAsia="Calibri"/>
          <w:b/>
          <w:sz w:val="28"/>
          <w:szCs w:val="28"/>
          <w:lang w:eastAsia="zh-CN"/>
        </w:rPr>
        <w:t>Общая характеристика сферы реализации подпрограммы 1, в том числе формулировки основных проблем в указанной сфере и прогноз ее развития</w:t>
      </w:r>
    </w:p>
    <w:p w:rsidR="00A63EB0" w:rsidRPr="006F0616" w:rsidRDefault="00A63EB0" w:rsidP="00A63EB0">
      <w:pPr>
        <w:spacing w:line="240" w:lineRule="atLeast"/>
        <w:ind w:firstLine="900"/>
        <w:jc w:val="both"/>
        <w:rPr>
          <w:b/>
          <w:sz w:val="28"/>
          <w:szCs w:val="28"/>
          <w:lang w:eastAsia="zh-CN"/>
        </w:rPr>
      </w:pPr>
    </w:p>
    <w:p w:rsidR="00A63EB0" w:rsidRPr="006F0616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Транспорт как инфраструктурная отрасль обеспечивает базовые условия жизнедеятельности и развития государства и общества. Для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6F0616">
        <w:rPr>
          <w:sz w:val="28"/>
          <w:szCs w:val="28"/>
          <w:lang w:eastAsia="zh-CN"/>
        </w:rPr>
        <w:t xml:space="preserve"> района Курской области состояние и развитие транспортной системы имеет первостепенное значение и является необходимым условием реализации экономического роста района и улучшения качества жизни </w:t>
      </w:r>
      <w:r w:rsidRPr="006F0616">
        <w:rPr>
          <w:sz w:val="28"/>
          <w:szCs w:val="28"/>
          <w:lang w:eastAsia="zh-CN"/>
        </w:rPr>
        <w:lastRenderedPageBreak/>
        <w:t xml:space="preserve">населения.     </w:t>
      </w:r>
    </w:p>
    <w:p w:rsidR="00A63EB0" w:rsidRPr="006F0616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Важнейшей составной частью транспортной системы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6F0616">
        <w:rPr>
          <w:sz w:val="28"/>
          <w:szCs w:val="28"/>
          <w:lang w:eastAsia="zh-CN"/>
        </w:rPr>
        <w:t xml:space="preserve"> района Курской области являются автомобильные дороги. </w:t>
      </w:r>
    </w:p>
    <w:p w:rsidR="00A63EB0" w:rsidRPr="006F0616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Транспортно-эксплуатационное состояние сети автомобильных дорог не может считаться удовлетворительным, поскольку 62,5 процентов автодорог не соответствуют требованиям нормативных документов, современным стандартам их эксплуатации и современным экономическим потребностям района. Более 30 процентов сельских населенных пунктов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6F0616">
        <w:rPr>
          <w:sz w:val="28"/>
          <w:szCs w:val="28"/>
          <w:lang w:eastAsia="zh-CN"/>
        </w:rPr>
        <w:t xml:space="preserve"> района Курской области не имеют круглогодичной связи с сетью автомобильных дорог общего пользования по автомобильным дорогам с твердым покрытием.  Эти факторы в значительной мере сдерживают развитие сельских поселений, сокращается сельскохозяйственное производство, происходит отток населения, вымирание сел и деревень. Необходимы строительство новых и реконструкция существующих автомобильных дорог.</w:t>
      </w:r>
    </w:p>
    <w:p w:rsidR="00A63EB0" w:rsidRPr="006F0616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Усиление экономической активности населения и рост парка автотранспортных средств, привели к резкому повышению числа дорожно-транспортных происшествий. Одна из причин - сопутствующие дорожные условия, связанные с наличием автомобильных дорог, не отвечающих современным требованиям к их техническим и эксплуатационным характеристикам. </w:t>
      </w:r>
    </w:p>
    <w:p w:rsidR="00A63EB0" w:rsidRPr="006F0616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Неудовлетворительная прочность дорожных одежд, неудовлетворительные ровность и сцепные свойства дорожных покрытий, неудовлетворительные геометрические параметры автомобильных дорог - далеко не полный перечень характеристик, требующих приведение в соответствие с нормами.</w:t>
      </w:r>
    </w:p>
    <w:p w:rsidR="00A63EB0" w:rsidRPr="006F0616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Требуется особое внимание к содержанию автомобильных дорог, включающему в себя своевременное устранение </w:t>
      </w:r>
      <w:proofErr w:type="spellStart"/>
      <w:r w:rsidRPr="006F0616">
        <w:rPr>
          <w:sz w:val="28"/>
          <w:szCs w:val="28"/>
          <w:lang w:eastAsia="zh-CN"/>
        </w:rPr>
        <w:t>ямочности</w:t>
      </w:r>
      <w:proofErr w:type="spellEnd"/>
      <w:r w:rsidRPr="006F0616">
        <w:rPr>
          <w:sz w:val="28"/>
          <w:szCs w:val="28"/>
          <w:lang w:eastAsia="zh-CN"/>
        </w:rPr>
        <w:t xml:space="preserve"> и других дефектов дорожных покрытий, нанесение дорожной разметки, установку и замену ограждений, заделку трещин, освещение, устройство парковочных мест, повсеместный весовой контроль и другие работы, связанные с обеспечением безопасности дорожного движения, удобства и повышения комфортности эксплуатации автодорог. </w:t>
      </w:r>
    </w:p>
    <w:p w:rsidR="00A63EB0" w:rsidRPr="006F0616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Недостаточный уровень развития дорожной сети приводит к значительным потерям экономики и населения района.           Необходимость соответствия сети автомобильных дорог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6F0616">
        <w:rPr>
          <w:sz w:val="28"/>
          <w:szCs w:val="28"/>
          <w:lang w:eastAsia="zh-CN"/>
        </w:rPr>
        <w:t xml:space="preserve"> района Курской области современным техническим требованиям и условиям их эксплуатации определяет основную цель функционирования дорожного хозяйства: формирование сети автомобильных дорог общего пользования муниципального значения, отвечающей потребности в перевозках автомобильным транспортом и обеспечивающей круглогодичные связи с населенными пунктами. 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    Доля протяженности автомобильных дорог общего   пользования   муниципального значения, соответствующих нормативным требованиям к транспортно-эксплуатационным показателям составит 64 процента;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lastRenderedPageBreak/>
        <w:t xml:space="preserve">                     актуальным остается вопрос по обеспечению дорожного хозяйства имуществом, необходимым для обслуживания автомобильных дорог общего пользования муниципального значения, поскольку основные фонды дорожного хозяйства требуют постоянного обновления;  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   актуальной остается задача развития сети автомобильных дорог местного значения, имеет место потребность в предоставлении субсидий из областного бюджета бюджету муниципального района «</w:t>
      </w:r>
      <w:proofErr w:type="spellStart"/>
      <w:r>
        <w:rPr>
          <w:sz w:val="28"/>
          <w:szCs w:val="28"/>
          <w:lang w:eastAsia="zh-CN"/>
        </w:rPr>
        <w:t>Суджанский</w:t>
      </w:r>
      <w:proofErr w:type="spellEnd"/>
      <w:r w:rsidRPr="006F0616">
        <w:rPr>
          <w:sz w:val="28"/>
          <w:szCs w:val="28"/>
          <w:lang w:eastAsia="zh-CN"/>
        </w:rPr>
        <w:t xml:space="preserve"> район» Курской области на осуществление дорожной деятельности в отношении автомобильных дорог местного значения. 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   Приоритетными направлениями по нормализации ситуации являются: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обеспечение сохранности сети автомобильных дорог общего пользования муниципального значения и обеспечение соответствия транспортно-эксплуатационных показателей автомобильных дорог муниципального значения требованиям нормативных документов;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строительство новых и повышение технического уровня существующих автомобильных дорог, увеличение их пропускной способности, повышение доступности услуг транспортного комплекса;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   </w:t>
      </w:r>
      <w:proofErr w:type="spellStart"/>
      <w:r w:rsidRPr="006F0616">
        <w:rPr>
          <w:sz w:val="28"/>
          <w:szCs w:val="28"/>
          <w:lang w:eastAsia="zh-CN"/>
        </w:rPr>
        <w:t>софинансирование</w:t>
      </w:r>
      <w:proofErr w:type="spellEnd"/>
      <w:r w:rsidRPr="006F0616">
        <w:rPr>
          <w:sz w:val="28"/>
          <w:szCs w:val="28"/>
          <w:lang w:eastAsia="zh-CN"/>
        </w:rPr>
        <w:t xml:space="preserve"> расходных обязательств муниципального района «</w:t>
      </w:r>
      <w:proofErr w:type="spellStart"/>
      <w:r>
        <w:rPr>
          <w:sz w:val="28"/>
          <w:szCs w:val="28"/>
          <w:lang w:eastAsia="zh-CN"/>
        </w:rPr>
        <w:t>Суджанский</w:t>
      </w:r>
      <w:proofErr w:type="spellEnd"/>
      <w:r w:rsidRPr="006F0616">
        <w:rPr>
          <w:sz w:val="28"/>
          <w:szCs w:val="28"/>
          <w:lang w:eastAsia="zh-CN"/>
        </w:rPr>
        <w:t xml:space="preserve"> район» Курской области по осуществлению дорожной деятельности в отношении автомобильных дорог местного значения путем предоставления субсидий из областного бюджета бюджету муниципального района «</w:t>
      </w:r>
      <w:proofErr w:type="spellStart"/>
      <w:r>
        <w:rPr>
          <w:sz w:val="28"/>
          <w:szCs w:val="28"/>
          <w:lang w:eastAsia="zh-CN"/>
        </w:rPr>
        <w:t>Суджанский</w:t>
      </w:r>
      <w:proofErr w:type="spellEnd"/>
      <w:r w:rsidRPr="006F0616">
        <w:rPr>
          <w:sz w:val="28"/>
          <w:szCs w:val="28"/>
          <w:lang w:eastAsia="zh-CN"/>
        </w:rPr>
        <w:t xml:space="preserve"> район» Курской области.</w:t>
      </w:r>
    </w:p>
    <w:p w:rsidR="00A63EB0" w:rsidRPr="006F0616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6F0616">
        <w:rPr>
          <w:sz w:val="28"/>
          <w:szCs w:val="28"/>
          <w:lang w:eastAsia="zh-CN"/>
        </w:rPr>
        <w:t xml:space="preserve">             Применение  программно-целевого метода и мер государственного регулирования к решению проблем дорожного хозяйства,  позволяет  в сложных  экономических условиях сконцентрировать средства на основных целях и задачах дорожного хозяйства,  в кратчайшие сроки в оптимальных объемах, что соответствует современной бюджетной политике, нацеленной на улучшение условий жизни человека, повышение качества государственных и муниципальных услуг, стимулирование инновационного развития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6F0616">
        <w:rPr>
          <w:sz w:val="28"/>
          <w:szCs w:val="28"/>
          <w:lang w:eastAsia="zh-CN"/>
        </w:rPr>
        <w:t xml:space="preserve"> района Курской области. </w:t>
      </w:r>
    </w:p>
    <w:p w:rsidR="00A63EB0" w:rsidRPr="009D07A2" w:rsidRDefault="00A63EB0" w:rsidP="00A63EB0">
      <w:pPr>
        <w:jc w:val="center"/>
        <w:rPr>
          <w:sz w:val="28"/>
          <w:szCs w:val="28"/>
        </w:rPr>
      </w:pPr>
    </w:p>
    <w:p w:rsidR="00A63EB0" w:rsidRPr="009D07A2" w:rsidRDefault="00A63EB0" w:rsidP="00A63EB0">
      <w:pPr>
        <w:jc w:val="center"/>
        <w:rPr>
          <w:sz w:val="28"/>
          <w:szCs w:val="28"/>
        </w:rPr>
      </w:pPr>
    </w:p>
    <w:p w:rsidR="00A63EB0" w:rsidRPr="009D07A2" w:rsidRDefault="00A63EB0" w:rsidP="00A63EB0">
      <w:pPr>
        <w:jc w:val="center"/>
        <w:rPr>
          <w:sz w:val="28"/>
          <w:szCs w:val="28"/>
        </w:rPr>
      </w:pPr>
    </w:p>
    <w:p w:rsidR="00A63EB0" w:rsidRPr="000719A3" w:rsidRDefault="00A63EB0" w:rsidP="00A63EB0">
      <w:pPr>
        <w:numPr>
          <w:ilvl w:val="0"/>
          <w:numId w:val="3"/>
        </w:numPr>
        <w:spacing w:line="240" w:lineRule="atLeast"/>
        <w:contextualSpacing/>
        <w:jc w:val="center"/>
        <w:rPr>
          <w:rFonts w:ascii="Calibri" w:eastAsia="Arial" w:hAnsi="Calibri"/>
          <w:b/>
          <w:sz w:val="28"/>
          <w:szCs w:val="28"/>
          <w:lang w:eastAsia="zh-CN"/>
        </w:rPr>
      </w:pPr>
      <w:r w:rsidRPr="000719A3">
        <w:rPr>
          <w:rFonts w:eastAsia="Calibri"/>
          <w:b/>
          <w:sz w:val="28"/>
          <w:szCs w:val="28"/>
          <w:lang w:eastAsia="zh-CN"/>
        </w:rPr>
        <w:t>Приоритеты государственной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A63EB0" w:rsidRPr="000719A3" w:rsidRDefault="00A63EB0" w:rsidP="00A63EB0">
      <w:pPr>
        <w:spacing w:line="240" w:lineRule="atLeast"/>
        <w:ind w:firstLine="900"/>
        <w:contextualSpacing/>
        <w:rPr>
          <w:rFonts w:eastAsia="Arial"/>
          <w:b/>
          <w:sz w:val="28"/>
          <w:szCs w:val="28"/>
          <w:lang w:eastAsia="zh-CN"/>
        </w:rPr>
      </w:pPr>
    </w:p>
    <w:p w:rsidR="00A63EB0" w:rsidRPr="000719A3" w:rsidRDefault="00A63EB0" w:rsidP="00A63EB0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  В соответствии с приоритетами государственной политики в сфере дорожного хозяйства на долгосрочный период,  </w:t>
      </w:r>
      <w:r w:rsidRPr="000719A3">
        <w:rPr>
          <w:rFonts w:eastAsia="Calibri"/>
          <w:sz w:val="28"/>
          <w:szCs w:val="28"/>
          <w:lang w:eastAsia="zh-CN"/>
        </w:rPr>
        <w:t xml:space="preserve">определенных </w:t>
      </w:r>
      <w:hyperlink r:id="rId5" w:history="1">
        <w:r w:rsidRPr="000719A3">
          <w:rPr>
            <w:rFonts w:eastAsia="Calibri"/>
            <w:sz w:val="28"/>
            <w:szCs w:val="28"/>
            <w:lang w:eastAsia="zh-CN"/>
          </w:rPr>
          <w:t>Концепцией</w:t>
        </w:r>
      </w:hyperlink>
      <w:r w:rsidRPr="000719A3">
        <w:rPr>
          <w:rFonts w:eastAsia="Calibri"/>
          <w:sz w:val="28"/>
          <w:szCs w:val="28"/>
          <w:lang w:eastAsia="zh-CN"/>
        </w:rPr>
        <w:t xml:space="preserve"> долгосрочного социально-экономического развития Российской Федерации на период до 2020 года (распоряжение Правительства Российской </w:t>
      </w:r>
      <w:r w:rsidRPr="000719A3">
        <w:rPr>
          <w:rFonts w:eastAsia="Calibri"/>
          <w:sz w:val="28"/>
          <w:szCs w:val="28"/>
          <w:lang w:eastAsia="zh-CN"/>
        </w:rPr>
        <w:lastRenderedPageBreak/>
        <w:t>Федерации от 17 ноября 2008 г. № 1662-р), на муниципальном уровне необходимо обеспечить:</w:t>
      </w:r>
    </w:p>
    <w:p w:rsidR="00A63EB0" w:rsidRPr="000719A3" w:rsidRDefault="00A63EB0" w:rsidP="00A63EB0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</w:t>
      </w:r>
      <w:r w:rsidRPr="000719A3">
        <w:rPr>
          <w:rFonts w:eastAsia="Calibri"/>
          <w:sz w:val="28"/>
          <w:szCs w:val="28"/>
          <w:lang w:eastAsia="zh-CN"/>
        </w:rPr>
        <w:t>увеличение пропускной способности опорной сети автомобильных дорог общего пользования муниципального значения путем строительства и реконструкции автомобильных дорог;</w:t>
      </w:r>
    </w:p>
    <w:p w:rsidR="00A63EB0" w:rsidRPr="000719A3" w:rsidRDefault="00A63EB0" w:rsidP="00A63EB0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</w:t>
      </w:r>
      <w:r w:rsidRPr="000719A3">
        <w:rPr>
          <w:rFonts w:eastAsia="Calibri"/>
          <w:sz w:val="28"/>
          <w:szCs w:val="28"/>
          <w:lang w:eastAsia="zh-CN"/>
        </w:rPr>
        <w:t xml:space="preserve">улучшение состояния автомобильных дорог общего пользования регионального или межмуниципального значения на основных направлениях грузовых и пассажирских транспортных потоков путем приведения транспортно-эксплуатационного состояния дорог в соответствие нормативным документам;      </w:t>
      </w:r>
    </w:p>
    <w:p w:rsidR="00A63EB0" w:rsidRPr="000719A3" w:rsidRDefault="00A63EB0" w:rsidP="00A63EB0">
      <w:pPr>
        <w:autoSpaceDE w:val="0"/>
        <w:ind w:firstLine="900"/>
        <w:jc w:val="both"/>
        <w:rPr>
          <w:rFonts w:eastAsia="Calibri"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</w:t>
      </w:r>
      <w:r w:rsidRPr="000719A3">
        <w:rPr>
          <w:rFonts w:eastAsia="Calibri"/>
          <w:sz w:val="28"/>
          <w:szCs w:val="28"/>
          <w:lang w:eastAsia="zh-CN"/>
        </w:rPr>
        <w:t>повышение доступности транспортных услуг населению путем обеспечения населенных пунктов постоянной круглогодичной связью с сетью автомобильных дорог общего пользования по дорогам с твердым покрытием;</w:t>
      </w:r>
    </w:p>
    <w:p w:rsidR="00A63EB0" w:rsidRPr="000719A3" w:rsidRDefault="00A63EB0" w:rsidP="00A63EB0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rFonts w:eastAsia="Calibri"/>
          <w:sz w:val="28"/>
          <w:szCs w:val="28"/>
          <w:lang w:eastAsia="zh-CN"/>
        </w:rPr>
        <w:t>повышение уровня безопасности дорожного движения по автодорогам общего пользования муниципального значения путем совершенствования обустройства автомобильных дорог современными типами барьерных ограждений, пешеходными переходами, улучшением освещения и нанесением разметки;</w:t>
      </w:r>
    </w:p>
    <w:p w:rsidR="00A63EB0" w:rsidRPr="000719A3" w:rsidRDefault="00A63EB0" w:rsidP="00A63EB0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</w:t>
      </w:r>
      <w:r w:rsidRPr="000719A3">
        <w:rPr>
          <w:rFonts w:eastAsia="Calibri"/>
          <w:sz w:val="28"/>
          <w:szCs w:val="28"/>
          <w:lang w:eastAsia="zh-CN"/>
        </w:rPr>
        <w:t>С учетом стратегических направлений развития экономики области, определенных:</w:t>
      </w:r>
    </w:p>
    <w:p w:rsidR="00A63EB0" w:rsidRPr="000719A3" w:rsidRDefault="00A63EB0" w:rsidP="00A63EB0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</w:t>
      </w:r>
      <w:r w:rsidRPr="000719A3">
        <w:rPr>
          <w:rFonts w:eastAsia="Calibri"/>
          <w:sz w:val="28"/>
          <w:szCs w:val="28"/>
          <w:lang w:eastAsia="zh-CN"/>
        </w:rPr>
        <w:t>законом Курской области от 28 февраля 2011 года № 15-ЗКО «О Программе социально-экономического развития Курской области на 2011-2015 годы»</w:t>
      </w:r>
    </w:p>
    <w:p w:rsidR="00A63EB0" w:rsidRPr="000719A3" w:rsidRDefault="00A63EB0" w:rsidP="00A63EB0">
      <w:pPr>
        <w:autoSpaceDE w:val="0"/>
        <w:ind w:firstLine="900"/>
        <w:jc w:val="both"/>
        <w:rPr>
          <w:bCs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Стратегией социально-экономического развития Курской области на период до 2020 года, одобренной постановлением Курской областной Думы от 24.05.2007 г. № 381-IVОД;</w:t>
      </w:r>
    </w:p>
    <w:p w:rsidR="00A63EB0" w:rsidRPr="000719A3" w:rsidRDefault="00A63EB0" w:rsidP="00A63EB0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bCs/>
          <w:sz w:val="28"/>
          <w:szCs w:val="28"/>
          <w:lang w:eastAsia="zh-CN"/>
        </w:rPr>
        <w:t xml:space="preserve"> государственной программой Российской Федерации "Развитие транспортной системы», утвержденной </w:t>
      </w:r>
      <w:r w:rsidRPr="000719A3">
        <w:rPr>
          <w:sz w:val="28"/>
          <w:szCs w:val="28"/>
          <w:lang w:eastAsia="zh-CN"/>
        </w:rPr>
        <w:t xml:space="preserve">постановлением Правительства Российской Федерации от 15 апреля 2014 года №319; </w:t>
      </w:r>
    </w:p>
    <w:p w:rsidR="00A63EB0" w:rsidRPr="000719A3" w:rsidRDefault="00A63EB0" w:rsidP="00A63EB0">
      <w:pPr>
        <w:autoSpaceDE w:val="0"/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сформированы цель и задачи настоящей программы.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         Цель подпрограммы</w:t>
      </w:r>
      <w:r w:rsidRPr="000719A3">
        <w:rPr>
          <w:sz w:val="28"/>
          <w:szCs w:val="28"/>
          <w:lang w:eastAsia="zh-CN"/>
        </w:rPr>
        <w:t xml:space="preserve">: обеспечение благоприятных условий для развития экономики и социальной сферы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0719A3">
        <w:rPr>
          <w:sz w:val="28"/>
          <w:szCs w:val="28"/>
          <w:lang w:eastAsia="zh-CN"/>
        </w:rPr>
        <w:t xml:space="preserve"> района Курской области за счет формирования сети автомобильных дорог общего пользования муниципального    </w:t>
      </w:r>
      <w:proofErr w:type="gramStart"/>
      <w:r w:rsidRPr="000719A3">
        <w:rPr>
          <w:sz w:val="28"/>
          <w:szCs w:val="28"/>
          <w:lang w:eastAsia="zh-CN"/>
        </w:rPr>
        <w:t xml:space="preserve">значения,   </w:t>
      </w:r>
      <w:proofErr w:type="gramEnd"/>
      <w:r w:rsidRPr="000719A3">
        <w:rPr>
          <w:sz w:val="28"/>
          <w:szCs w:val="28"/>
          <w:lang w:eastAsia="zh-CN"/>
        </w:rPr>
        <w:t xml:space="preserve">отвечающей      потребности    в      перевозках   </w:t>
      </w:r>
    </w:p>
    <w:p w:rsidR="00A63EB0" w:rsidRPr="000719A3" w:rsidRDefault="00A63EB0" w:rsidP="00A63EB0">
      <w:pPr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автомобильным транспортом и обеспечивающей круглогодичные связи с населенными пунктами. 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Для достижения цели намечены задачи: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         задача № 1</w:t>
      </w:r>
      <w:r w:rsidRPr="000719A3">
        <w:rPr>
          <w:sz w:val="28"/>
          <w:szCs w:val="28"/>
          <w:lang w:eastAsia="zh-CN"/>
        </w:rPr>
        <w:t>: обеспечение сохранности сети автомобильных дорог общего пользования муниципального значения     и обеспечение соответствия транспортно-эксплуатационных показателей автомобильных дорог общего пользования муниципального значения требованиям нормативных документов;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         задача № 2:</w:t>
      </w:r>
      <w:r w:rsidRPr="000719A3">
        <w:rPr>
          <w:sz w:val="28"/>
          <w:szCs w:val="28"/>
          <w:lang w:eastAsia="zh-CN"/>
        </w:rPr>
        <w:t xml:space="preserve"> строительство новых и повышение технического уровня существующих автомобильных дорог, увеличение их пропускной способности, повышение доступности услуг транспортного комплекса;      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lastRenderedPageBreak/>
        <w:t xml:space="preserve">         задача №3:</w:t>
      </w:r>
      <w:r w:rsidRPr="000719A3">
        <w:rPr>
          <w:sz w:val="28"/>
          <w:szCs w:val="28"/>
          <w:lang w:eastAsia="zh-CN"/>
        </w:rPr>
        <w:t xml:space="preserve"> </w:t>
      </w:r>
      <w:proofErr w:type="spellStart"/>
      <w:r w:rsidRPr="000719A3">
        <w:rPr>
          <w:sz w:val="28"/>
          <w:szCs w:val="28"/>
          <w:lang w:eastAsia="zh-CN"/>
        </w:rPr>
        <w:t>софинансирование</w:t>
      </w:r>
      <w:proofErr w:type="spellEnd"/>
      <w:r w:rsidRPr="000719A3">
        <w:rPr>
          <w:sz w:val="28"/>
          <w:szCs w:val="28"/>
          <w:lang w:eastAsia="zh-CN"/>
        </w:rPr>
        <w:t xml:space="preserve"> расходных обязательств муниципального образования «</w:t>
      </w:r>
      <w:proofErr w:type="spellStart"/>
      <w:r>
        <w:rPr>
          <w:sz w:val="28"/>
          <w:szCs w:val="28"/>
          <w:lang w:eastAsia="zh-CN"/>
        </w:rPr>
        <w:t>Суджанский</w:t>
      </w:r>
      <w:proofErr w:type="spellEnd"/>
      <w:r w:rsidRPr="000719A3">
        <w:rPr>
          <w:sz w:val="28"/>
          <w:szCs w:val="28"/>
          <w:lang w:eastAsia="zh-CN"/>
        </w:rPr>
        <w:t xml:space="preserve"> район» Курской области по осуществлению дорожной </w:t>
      </w:r>
      <w:proofErr w:type="gramStart"/>
      <w:r w:rsidRPr="000719A3">
        <w:rPr>
          <w:sz w:val="28"/>
          <w:szCs w:val="28"/>
          <w:lang w:eastAsia="zh-CN"/>
        </w:rPr>
        <w:t>деятельности  в</w:t>
      </w:r>
      <w:proofErr w:type="gramEnd"/>
      <w:r w:rsidRPr="000719A3">
        <w:rPr>
          <w:sz w:val="28"/>
          <w:szCs w:val="28"/>
          <w:lang w:eastAsia="zh-CN"/>
        </w:rPr>
        <w:t xml:space="preserve"> отношении автомобильных дорог местного значения путем предоставления субсидий из областного бюджета бюджету муниципального образования «</w:t>
      </w:r>
      <w:proofErr w:type="spellStart"/>
      <w:r>
        <w:rPr>
          <w:sz w:val="28"/>
          <w:szCs w:val="28"/>
          <w:lang w:eastAsia="zh-CN"/>
        </w:rPr>
        <w:t>Суджанский</w:t>
      </w:r>
      <w:proofErr w:type="spellEnd"/>
      <w:r w:rsidRPr="000719A3">
        <w:rPr>
          <w:sz w:val="28"/>
          <w:szCs w:val="28"/>
          <w:lang w:eastAsia="zh-CN"/>
        </w:rPr>
        <w:t>» Курской области.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          </w:t>
      </w:r>
      <w:r w:rsidRPr="000719A3">
        <w:rPr>
          <w:rFonts w:eastAsia="Arial"/>
          <w:sz w:val="28"/>
          <w:szCs w:val="28"/>
          <w:lang w:eastAsia="zh-CN"/>
        </w:rPr>
        <w:t>Прогнозируемые значения целевых индикаторов и показателей</w:t>
      </w:r>
      <w:r w:rsidRPr="000719A3">
        <w:rPr>
          <w:sz w:val="28"/>
          <w:szCs w:val="28"/>
          <w:lang w:eastAsia="zh-CN"/>
        </w:rPr>
        <w:t xml:space="preserve"> подпрограммы </w:t>
      </w:r>
      <w:r w:rsidRPr="000719A3">
        <w:rPr>
          <w:rFonts w:eastAsia="Arial"/>
          <w:sz w:val="28"/>
          <w:szCs w:val="28"/>
          <w:lang w:eastAsia="zh-CN"/>
        </w:rPr>
        <w:t>приведены в Таблице №1</w:t>
      </w:r>
      <w:r w:rsidRPr="000719A3">
        <w:rPr>
          <w:sz w:val="28"/>
          <w:szCs w:val="28"/>
          <w:lang w:eastAsia="zh-CN"/>
        </w:rPr>
        <w:t>.</w:t>
      </w:r>
    </w:p>
    <w:p w:rsidR="00A63EB0" w:rsidRPr="000719A3" w:rsidRDefault="00A63EB0" w:rsidP="00A63EB0">
      <w:pPr>
        <w:tabs>
          <w:tab w:val="left" w:pos="540"/>
          <w:tab w:val="left" w:pos="1320"/>
          <w:tab w:val="left" w:pos="1430"/>
        </w:tabs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  Конечные результаты подпрограммы выражаются в следующих основных показателях: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   Доля протяженности автомобильных дорог общего пользования </w:t>
      </w:r>
      <w:r w:rsidRPr="00BB02EF">
        <w:rPr>
          <w:color w:val="000000" w:themeColor="text1"/>
          <w:sz w:val="28"/>
          <w:szCs w:val="28"/>
          <w:lang w:eastAsia="zh-CN"/>
        </w:rPr>
        <w:t>муниципального значения, соответствующих нормативным требованиям к транспортно-эксплуатационным показателям составит 40,0 процентов.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Количество отремонтированных километров автомобильных дорог общего пользования муниципального значения за период реализации программы составит 0,</w:t>
      </w:r>
      <w:proofErr w:type="gramStart"/>
      <w:r w:rsidRPr="00BB02EF">
        <w:rPr>
          <w:color w:val="000000" w:themeColor="text1"/>
          <w:sz w:val="28"/>
          <w:szCs w:val="28"/>
          <w:lang w:eastAsia="zh-CN"/>
        </w:rPr>
        <w:t>6  километров</w:t>
      </w:r>
      <w:proofErr w:type="gramEnd"/>
      <w:r w:rsidRPr="00BB02EF">
        <w:rPr>
          <w:color w:val="000000" w:themeColor="text1"/>
          <w:sz w:val="28"/>
          <w:szCs w:val="28"/>
          <w:lang w:eastAsia="zh-CN"/>
        </w:rPr>
        <w:t>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Протяженность автомобильных дорог общего пользования муниципального значения </w:t>
      </w:r>
      <w:proofErr w:type="gramStart"/>
      <w:r w:rsidRPr="00BB02EF">
        <w:rPr>
          <w:color w:val="000000" w:themeColor="text1"/>
          <w:sz w:val="28"/>
          <w:szCs w:val="28"/>
          <w:lang w:eastAsia="zh-CN"/>
        </w:rPr>
        <w:t>составит  20</w:t>
      </w:r>
      <w:proofErr w:type="gramEnd"/>
      <w:r w:rsidRPr="00BB02EF">
        <w:rPr>
          <w:color w:val="000000" w:themeColor="text1"/>
          <w:sz w:val="28"/>
          <w:szCs w:val="28"/>
          <w:lang w:eastAsia="zh-CN"/>
        </w:rPr>
        <w:t>,4 километра.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proofErr w:type="gramStart"/>
      <w:r w:rsidRPr="00BB02EF">
        <w:rPr>
          <w:color w:val="000000" w:themeColor="text1"/>
          <w:sz w:val="28"/>
          <w:szCs w:val="28"/>
          <w:lang w:eastAsia="zh-CN"/>
        </w:rPr>
        <w:t>Протяженность  автомобильных</w:t>
      </w:r>
      <w:proofErr w:type="gramEnd"/>
      <w:r w:rsidRPr="00BB02EF">
        <w:rPr>
          <w:color w:val="000000" w:themeColor="text1"/>
          <w:sz w:val="28"/>
          <w:szCs w:val="28"/>
          <w:lang w:eastAsia="zh-CN"/>
        </w:rPr>
        <w:t xml:space="preserve">  дорог общего пользования муниципального значения с твердым покрытием составит 4,5 километра.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Количество построенных и реконструированных автомобильных дорог общего пользования муниципального значения за период реализации программы составит 4,5 километра.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Прирост количества населенных пунктов, обеспеченных постоянной круглогодичной связью с сетью автомобильных дорог общего пользования по дорогам с твердым покрытием муниципального значения составит 2 единицы.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Площадь построенного дорожного покрытия автомобильных дорог общего пользования местного значения с твердым покрытием до сельских населенных пунктов составит 20250 квадратных метров.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Прирост количества сельских населенных пунктов, обеспеченных постоянной круглогодичной связью с сетью автомобильных дорог общего пользования по дорогам с твердым покрытием местного значения составит 2 единицы.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Площадь построенного дорожного покрытия </w:t>
      </w:r>
      <w:r w:rsidRPr="00BB02EF">
        <w:rPr>
          <w:bCs/>
          <w:color w:val="000000" w:themeColor="text1"/>
          <w:sz w:val="28"/>
          <w:szCs w:val="28"/>
          <w:lang w:eastAsia="zh-CN"/>
        </w:rPr>
        <w:t>автомобильных дорог общего пользования местного значения составит 20250 квадратных метров.</w:t>
      </w:r>
    </w:p>
    <w:p w:rsidR="00A63EB0" w:rsidRPr="00BB02EF" w:rsidRDefault="00A63EB0" w:rsidP="00A63EB0">
      <w:pPr>
        <w:widowControl w:val="0"/>
        <w:autoSpaceDE w:val="0"/>
        <w:ind w:firstLine="900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 Площадь отремонтированного дорожного покрытия </w:t>
      </w:r>
      <w:r w:rsidRPr="00BB02EF">
        <w:rPr>
          <w:bCs/>
          <w:color w:val="000000" w:themeColor="text1"/>
          <w:sz w:val="28"/>
          <w:szCs w:val="28"/>
          <w:lang w:eastAsia="zh-CN"/>
        </w:rPr>
        <w:t>автомобильных дорог общего пользования местного значения составит 2700 квадратных метров.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rFonts w:ascii="Arial" w:hAnsi="Arial" w:cs="Arial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 Протяженность автомобильных дорог общего пользования муниципальной собственности, на которых проведены работы по межеванию, проведению кадастровых работ в отношении земельных участков, занятых автодорогами, и в отношении автодорог как объектов недвижимого имущества, паспортизации, инвентаризации и государственной регистрации прав муниципальной собственности на эти земельные участки и автодороги составит 4,5 километра.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lastRenderedPageBreak/>
        <w:t xml:space="preserve">            Реализацию подпрограммы намечено</w:t>
      </w:r>
      <w:r>
        <w:rPr>
          <w:sz w:val="28"/>
          <w:szCs w:val="28"/>
          <w:lang w:eastAsia="zh-CN"/>
        </w:rPr>
        <w:t xml:space="preserve"> осуществить в один этап с 2019 по 2022</w:t>
      </w:r>
      <w:r w:rsidRPr="000719A3">
        <w:rPr>
          <w:sz w:val="28"/>
          <w:szCs w:val="28"/>
          <w:lang w:eastAsia="zh-CN"/>
        </w:rPr>
        <w:t xml:space="preserve"> год включительно, результаты реализации призваны обеспечить: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развитие инфраструктуры дорожного хозяйства для обеспечения потребности района в автомобильных дорогах, формирование сети автомобильных дорог </w:t>
      </w:r>
      <w:proofErr w:type="spellStart"/>
      <w:r w:rsidRPr="000719A3">
        <w:rPr>
          <w:sz w:val="28"/>
          <w:szCs w:val="28"/>
          <w:lang w:eastAsia="zh-CN"/>
        </w:rPr>
        <w:t>Суджанского</w:t>
      </w:r>
      <w:proofErr w:type="spellEnd"/>
      <w:r w:rsidRPr="000719A3">
        <w:rPr>
          <w:sz w:val="28"/>
          <w:szCs w:val="28"/>
          <w:lang w:eastAsia="zh-CN"/>
        </w:rPr>
        <w:t xml:space="preserve"> района Курской </w:t>
      </w:r>
      <w:proofErr w:type="gramStart"/>
      <w:r w:rsidRPr="000719A3">
        <w:rPr>
          <w:sz w:val="28"/>
          <w:szCs w:val="28"/>
          <w:lang w:eastAsia="zh-CN"/>
        </w:rPr>
        <w:t xml:space="preserve">области;   </w:t>
      </w:r>
      <w:proofErr w:type="gramEnd"/>
      <w:r w:rsidRPr="000719A3">
        <w:rPr>
          <w:sz w:val="28"/>
          <w:szCs w:val="28"/>
          <w:lang w:eastAsia="zh-CN"/>
        </w:rPr>
        <w:t xml:space="preserve">      осуществление мероприятий по обеспечению безопасности жизнедеятельности, создание условий для улучшения качества жизни населения;</w:t>
      </w:r>
    </w:p>
    <w:p w:rsidR="00A63EB0" w:rsidRPr="000719A3" w:rsidRDefault="00A63EB0" w:rsidP="00A63EB0">
      <w:pPr>
        <w:tabs>
          <w:tab w:val="left" w:pos="0"/>
        </w:tabs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содействие инновационному развитию экономики, создание условий для повышения конкурентоспособности и социально-экономического развития района.</w:t>
      </w:r>
    </w:p>
    <w:p w:rsidR="00A63EB0" w:rsidRPr="000719A3" w:rsidRDefault="00A63EB0" w:rsidP="00A63EB0">
      <w:pPr>
        <w:jc w:val="center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ind w:firstLine="709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Показателями муниципальной подпрограммы являются: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ind w:left="36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1. доля протяженности автомобильных дорог общего пользования муниципального значения, соответствующих нормативным требованиям к транспортно-эксплуатационным показателям;</w:t>
      </w:r>
    </w:p>
    <w:p w:rsidR="00A63EB0" w:rsidRPr="000719A3" w:rsidRDefault="00A63EB0" w:rsidP="00A63EB0">
      <w:pPr>
        <w:widowControl w:val="0"/>
        <w:autoSpaceDE w:val="0"/>
        <w:ind w:left="360"/>
        <w:jc w:val="both"/>
        <w:rPr>
          <w:rFonts w:ascii="Arial" w:hAnsi="Arial" w:cs="Arial"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2. количество отремонтированных километров автомобильных дорог общего пользования муниципального значения;</w:t>
      </w:r>
    </w:p>
    <w:p w:rsidR="00A63EB0" w:rsidRPr="000719A3" w:rsidRDefault="00A63EB0" w:rsidP="00A63EB0">
      <w:pPr>
        <w:numPr>
          <w:ilvl w:val="0"/>
          <w:numId w:val="3"/>
        </w:numPr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протяженность автомобильных дорог общего пользования муниципального значения;</w:t>
      </w:r>
    </w:p>
    <w:p w:rsidR="00A63EB0" w:rsidRPr="000719A3" w:rsidRDefault="00A63EB0" w:rsidP="00A63EB0">
      <w:pPr>
        <w:numPr>
          <w:ilvl w:val="0"/>
          <w:numId w:val="3"/>
        </w:numPr>
        <w:tabs>
          <w:tab w:val="left" w:pos="748"/>
        </w:tabs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протяженность автомобильных дорог общего пользования муниципального значения с твердым покрытием;</w:t>
      </w:r>
    </w:p>
    <w:p w:rsidR="00A63EB0" w:rsidRPr="000719A3" w:rsidRDefault="00A63EB0" w:rsidP="00A63EB0">
      <w:pPr>
        <w:numPr>
          <w:ilvl w:val="0"/>
          <w:numId w:val="3"/>
        </w:numPr>
        <w:tabs>
          <w:tab w:val="left" w:pos="748"/>
        </w:tabs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количество построенных и реконструированных километров автомобильных дорог общего пользования муниципального значения;</w:t>
      </w:r>
    </w:p>
    <w:p w:rsidR="00A63EB0" w:rsidRPr="000719A3" w:rsidRDefault="00A63EB0" w:rsidP="00A63EB0">
      <w:pPr>
        <w:widowControl w:val="0"/>
        <w:numPr>
          <w:ilvl w:val="0"/>
          <w:numId w:val="3"/>
        </w:numPr>
        <w:tabs>
          <w:tab w:val="left" w:pos="748"/>
        </w:tabs>
        <w:autoSpaceDE w:val="0"/>
        <w:ind w:left="360" w:firstLine="0"/>
        <w:jc w:val="both"/>
        <w:rPr>
          <w:rFonts w:ascii="Arial" w:hAnsi="Arial" w:cs="Arial"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прирост количества населенных пунктов, обеспеченных постоянной круглогодичной связью с сетью автодорог </w:t>
      </w:r>
      <w:proofErr w:type="gramStart"/>
      <w:r w:rsidRPr="000719A3">
        <w:rPr>
          <w:sz w:val="28"/>
          <w:szCs w:val="28"/>
          <w:lang w:eastAsia="zh-CN"/>
        </w:rPr>
        <w:t>общего  пользования</w:t>
      </w:r>
      <w:proofErr w:type="gramEnd"/>
      <w:r w:rsidRPr="000719A3">
        <w:rPr>
          <w:sz w:val="28"/>
          <w:szCs w:val="28"/>
          <w:lang w:eastAsia="zh-CN"/>
        </w:rPr>
        <w:t xml:space="preserve"> по дорогам с твердым покрытием муниципального значения;</w:t>
      </w:r>
    </w:p>
    <w:p w:rsidR="00A63EB0" w:rsidRPr="000719A3" w:rsidRDefault="00A63EB0" w:rsidP="00A63EB0">
      <w:pPr>
        <w:numPr>
          <w:ilvl w:val="0"/>
          <w:numId w:val="3"/>
        </w:numPr>
        <w:tabs>
          <w:tab w:val="left" w:pos="748"/>
        </w:tabs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площадь построенного дорожного покрытия автомобильных дорог общего пользования местного значения с твердым покрытием до сельских населенных пунктов;</w:t>
      </w:r>
    </w:p>
    <w:p w:rsidR="00A63EB0" w:rsidRPr="000719A3" w:rsidRDefault="00A63EB0" w:rsidP="00A63EB0">
      <w:pPr>
        <w:numPr>
          <w:ilvl w:val="0"/>
          <w:numId w:val="3"/>
        </w:numPr>
        <w:tabs>
          <w:tab w:val="left" w:pos="748"/>
        </w:tabs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прирост количества сельских населенных пунктов, обеспеченных постоянной круглогодичной связью с сетью автомобильных дорог общего пользования по дорогам с твердым покрытием местного значения;</w:t>
      </w:r>
    </w:p>
    <w:p w:rsidR="00A63EB0" w:rsidRPr="000719A3" w:rsidRDefault="00A63EB0" w:rsidP="00A63EB0">
      <w:pPr>
        <w:widowControl w:val="0"/>
        <w:numPr>
          <w:ilvl w:val="0"/>
          <w:numId w:val="3"/>
        </w:numPr>
        <w:tabs>
          <w:tab w:val="left" w:pos="748"/>
        </w:tabs>
        <w:autoSpaceDE w:val="0"/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площадь построенного дорожного покрытия </w:t>
      </w:r>
      <w:r w:rsidRPr="000719A3">
        <w:rPr>
          <w:bCs/>
          <w:sz w:val="28"/>
          <w:szCs w:val="28"/>
          <w:lang w:eastAsia="zh-CN"/>
        </w:rPr>
        <w:t>автомобильных дорог общего пользования местного значения;</w:t>
      </w:r>
    </w:p>
    <w:p w:rsidR="00A63EB0" w:rsidRPr="000719A3" w:rsidRDefault="00A63EB0" w:rsidP="00A63EB0">
      <w:pPr>
        <w:widowControl w:val="0"/>
        <w:numPr>
          <w:ilvl w:val="0"/>
          <w:numId w:val="3"/>
        </w:numPr>
        <w:tabs>
          <w:tab w:val="left" w:pos="748"/>
        </w:tabs>
        <w:autoSpaceDE w:val="0"/>
        <w:ind w:left="360" w:firstLine="0"/>
        <w:jc w:val="both"/>
        <w:rPr>
          <w:rFonts w:ascii="Arial" w:hAnsi="Arial" w:cs="Arial"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площадь отремонтированного дорожного покрытия </w:t>
      </w:r>
      <w:r w:rsidRPr="000719A3">
        <w:rPr>
          <w:bCs/>
          <w:sz w:val="28"/>
          <w:szCs w:val="28"/>
          <w:lang w:eastAsia="zh-CN"/>
        </w:rPr>
        <w:t>автомобильных дорог общего пользования местного значения;</w:t>
      </w:r>
    </w:p>
    <w:p w:rsidR="00A63EB0" w:rsidRPr="000719A3" w:rsidRDefault="00A63EB0" w:rsidP="00A63EB0">
      <w:pPr>
        <w:numPr>
          <w:ilvl w:val="0"/>
          <w:numId w:val="3"/>
        </w:numPr>
        <w:tabs>
          <w:tab w:val="left" w:pos="748"/>
        </w:tabs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протяженность автомобильных дорог общего пользования муниципальной собственности, на которых проведены работы по межеванию, проведению кадастровых работ в отношении земельных участков, занятых автодорогами, и в отношении автодорог как объектов недвижимого имущества, паспортизации, инвентаризации и </w:t>
      </w:r>
      <w:r w:rsidRPr="000719A3">
        <w:rPr>
          <w:sz w:val="28"/>
          <w:szCs w:val="28"/>
          <w:lang w:eastAsia="zh-CN"/>
        </w:rPr>
        <w:lastRenderedPageBreak/>
        <w:t>государственной регистрации прав муниципальной собственности на эти земельные участки и автодороги;</w:t>
      </w:r>
    </w:p>
    <w:p w:rsidR="00A63EB0" w:rsidRPr="000719A3" w:rsidRDefault="00A63EB0" w:rsidP="00A63EB0">
      <w:pPr>
        <w:numPr>
          <w:ilvl w:val="0"/>
          <w:numId w:val="3"/>
        </w:numPr>
        <w:tabs>
          <w:tab w:val="left" w:pos="748"/>
        </w:tabs>
        <w:ind w:left="360" w:firstLine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доля достигнутых целевых показателей (индикаторов) подпрограммы.</w:t>
      </w:r>
    </w:p>
    <w:p w:rsidR="00A63EB0" w:rsidRPr="000719A3" w:rsidRDefault="00A63EB0" w:rsidP="00A63EB0">
      <w:pPr>
        <w:ind w:hanging="533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Ожидаемыми результатами индикаторов реализации подпрограммы «Развитие сети автомобильных дорог в </w:t>
      </w:r>
      <w:proofErr w:type="spellStart"/>
      <w:r>
        <w:rPr>
          <w:sz w:val="28"/>
          <w:szCs w:val="28"/>
          <w:lang w:eastAsia="zh-CN"/>
        </w:rPr>
        <w:t>Суджанском</w:t>
      </w:r>
      <w:proofErr w:type="spellEnd"/>
      <w:r w:rsidRPr="000719A3">
        <w:rPr>
          <w:sz w:val="28"/>
          <w:szCs w:val="28"/>
          <w:lang w:eastAsia="zh-CN"/>
        </w:rPr>
        <w:t xml:space="preserve"> районе Курской области» являются:</w:t>
      </w:r>
    </w:p>
    <w:p w:rsidR="00A63EB0" w:rsidRPr="00BB02EF" w:rsidRDefault="00A63EB0" w:rsidP="00A63EB0">
      <w:pPr>
        <w:ind w:left="720" w:hanging="180"/>
        <w:jc w:val="both"/>
        <w:rPr>
          <w:color w:val="000000" w:themeColor="text1"/>
          <w:sz w:val="28"/>
          <w:szCs w:val="28"/>
          <w:lang w:eastAsia="zh-CN"/>
        </w:rPr>
      </w:pPr>
    </w:p>
    <w:p w:rsidR="00A63EB0" w:rsidRPr="00BB02EF" w:rsidRDefault="00A63EB0" w:rsidP="00A63EB0">
      <w:pPr>
        <w:widowControl w:val="0"/>
        <w:numPr>
          <w:ilvl w:val="1"/>
          <w:numId w:val="4"/>
        </w:numPr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Доля протяженности автомобильных дорог общего пользования муниципального значения, соответствующих нормативным требованиям к транспортно-эксплуатационным показателям составит 40,0 процентов.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Количество отремонтированных километров автомобильных дорог общего пользования муниципального значения за период реализации программы составит 0,</w:t>
      </w:r>
      <w:proofErr w:type="gramStart"/>
      <w:r w:rsidRPr="00BB02EF">
        <w:rPr>
          <w:color w:val="000000" w:themeColor="text1"/>
          <w:sz w:val="28"/>
          <w:szCs w:val="28"/>
          <w:lang w:eastAsia="zh-CN"/>
        </w:rPr>
        <w:t>6  километров</w:t>
      </w:r>
      <w:proofErr w:type="gramEnd"/>
      <w:r w:rsidRPr="00BB02EF">
        <w:rPr>
          <w:color w:val="000000" w:themeColor="text1"/>
          <w:sz w:val="28"/>
          <w:szCs w:val="28"/>
          <w:lang w:eastAsia="zh-CN"/>
        </w:rPr>
        <w:t>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Протяженность автомобильных дорог общего пользования муниципального значения </w:t>
      </w:r>
      <w:proofErr w:type="gramStart"/>
      <w:r w:rsidRPr="00BB02EF">
        <w:rPr>
          <w:color w:val="000000" w:themeColor="text1"/>
          <w:sz w:val="28"/>
          <w:szCs w:val="28"/>
          <w:lang w:eastAsia="zh-CN"/>
        </w:rPr>
        <w:t>составит  20</w:t>
      </w:r>
      <w:proofErr w:type="gramEnd"/>
      <w:r w:rsidRPr="00BB02EF">
        <w:rPr>
          <w:color w:val="000000" w:themeColor="text1"/>
          <w:sz w:val="28"/>
          <w:szCs w:val="28"/>
          <w:lang w:eastAsia="zh-CN"/>
        </w:rPr>
        <w:t>,4 километра.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proofErr w:type="gramStart"/>
      <w:r w:rsidRPr="00BB02EF">
        <w:rPr>
          <w:color w:val="000000" w:themeColor="text1"/>
          <w:sz w:val="28"/>
          <w:szCs w:val="28"/>
          <w:lang w:eastAsia="zh-CN"/>
        </w:rPr>
        <w:t>Протяженность  автомобильных</w:t>
      </w:r>
      <w:proofErr w:type="gramEnd"/>
      <w:r w:rsidRPr="00BB02EF">
        <w:rPr>
          <w:color w:val="000000" w:themeColor="text1"/>
          <w:sz w:val="28"/>
          <w:szCs w:val="28"/>
          <w:lang w:eastAsia="zh-CN"/>
        </w:rPr>
        <w:t xml:space="preserve">  дорог общего пользования муниципального значения с твердым покрытием составит 4,5 километра.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Количество построенных и реконструированных автомобильных дорог общего пользования муниципального значения за период реализации программы составит 4,5 километра.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Прирост количества населенных пунктов, обеспеченных постоянной круглогодичной связью с сетью автомобильных дорог общего пользования по дорогам с твердым покрытием муниципального значения составит 2 единицы.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Площадь построенного дорожного покрытия автомобильных дорог общего пользования местного значения с твердым покрытием до сельских населенных пунктов составит 20250 квадратных метров.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Прирост количества сельских населенных пунктов, обеспеченных постоянной круглогодичной связью с сетью автомобильных дорог общего пользования по дорогам с твердым покрытием местного значения составит 2 единицы.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Площадь построенного дорожного покрытия </w:t>
      </w:r>
      <w:r w:rsidRPr="00BB02EF">
        <w:rPr>
          <w:bCs/>
          <w:color w:val="000000" w:themeColor="text1"/>
          <w:sz w:val="28"/>
          <w:szCs w:val="28"/>
          <w:lang w:eastAsia="zh-CN"/>
        </w:rPr>
        <w:t>автомобильных дорог общего пользования местного значения составит 20250 квадратных метров.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 Площадь отремонтированного дорожного покрытия </w:t>
      </w:r>
      <w:r w:rsidRPr="00BB02EF">
        <w:rPr>
          <w:bCs/>
          <w:color w:val="000000" w:themeColor="text1"/>
          <w:sz w:val="28"/>
          <w:szCs w:val="28"/>
          <w:lang w:eastAsia="zh-CN"/>
        </w:rPr>
        <w:t>автомобильных дорог общего пользования местного значения составит 2700 квадратных метров.</w:t>
      </w:r>
    </w:p>
    <w:p w:rsidR="00A63EB0" w:rsidRPr="00BB02EF" w:rsidRDefault="00A63EB0" w:rsidP="00A63EB0">
      <w:pPr>
        <w:widowControl w:val="0"/>
        <w:numPr>
          <w:ilvl w:val="1"/>
          <w:numId w:val="4"/>
        </w:numPr>
        <w:tabs>
          <w:tab w:val="left" w:pos="720"/>
        </w:tabs>
        <w:autoSpaceDE w:val="0"/>
        <w:ind w:left="748"/>
        <w:jc w:val="both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 xml:space="preserve"> Протяженность автомобильных дорог общего пользования муниципальной собственности, на которых проведены работы по межеванию, проведению кадастровых работ в отношении земельных участков, занятых автодорогами, и в отношении </w:t>
      </w:r>
      <w:r w:rsidRPr="000719A3">
        <w:rPr>
          <w:sz w:val="28"/>
          <w:szCs w:val="28"/>
          <w:lang w:eastAsia="zh-CN"/>
        </w:rPr>
        <w:t xml:space="preserve">автодорог как объектов недвижимого имущества, паспортизации, инвентаризации и </w:t>
      </w:r>
      <w:r w:rsidRPr="00BB02EF">
        <w:rPr>
          <w:color w:val="000000" w:themeColor="text1"/>
          <w:sz w:val="28"/>
          <w:szCs w:val="28"/>
          <w:lang w:eastAsia="zh-CN"/>
        </w:rPr>
        <w:lastRenderedPageBreak/>
        <w:t>государственной регистрации прав муниципальной собственности на эти земельные участки и автодороги составит 4,5 километра.</w:t>
      </w:r>
    </w:p>
    <w:p w:rsidR="00A63EB0" w:rsidRPr="00BB02EF" w:rsidRDefault="00A63EB0" w:rsidP="00A63EB0">
      <w:pPr>
        <w:spacing w:line="240" w:lineRule="atLeast"/>
        <w:ind w:left="748" w:hanging="360"/>
        <w:jc w:val="both"/>
        <w:rPr>
          <w:b/>
          <w:color w:val="000000" w:themeColor="text1"/>
          <w:sz w:val="28"/>
          <w:szCs w:val="28"/>
          <w:lang w:eastAsia="zh-CN"/>
        </w:rPr>
      </w:pPr>
      <w:r w:rsidRPr="00BB02EF">
        <w:rPr>
          <w:color w:val="000000" w:themeColor="text1"/>
          <w:sz w:val="28"/>
          <w:szCs w:val="28"/>
          <w:lang w:eastAsia="zh-CN"/>
        </w:rPr>
        <w:t>12. Доля достигнутых целевых показателей (индикаторов) подпрограммы составит 100 процентов.</w:t>
      </w:r>
    </w:p>
    <w:p w:rsidR="00A63EB0" w:rsidRPr="00BB02EF" w:rsidRDefault="00A63EB0" w:rsidP="00A63EB0">
      <w:pPr>
        <w:spacing w:line="240" w:lineRule="atLeast"/>
        <w:jc w:val="both"/>
        <w:rPr>
          <w:b/>
          <w:color w:val="000000" w:themeColor="text1"/>
          <w:sz w:val="28"/>
          <w:szCs w:val="28"/>
          <w:lang w:eastAsia="zh-CN"/>
        </w:rPr>
      </w:pPr>
    </w:p>
    <w:p w:rsidR="00A63EB0" w:rsidRPr="000719A3" w:rsidRDefault="00A63EB0" w:rsidP="00A63EB0">
      <w:pPr>
        <w:spacing w:line="240" w:lineRule="atLeast"/>
        <w:ind w:firstLine="900"/>
        <w:jc w:val="center"/>
        <w:rPr>
          <w:sz w:val="28"/>
          <w:szCs w:val="28"/>
          <w:lang w:eastAsia="zh-CN"/>
        </w:rPr>
      </w:pPr>
      <w:r w:rsidRPr="00BB02EF">
        <w:rPr>
          <w:b/>
          <w:color w:val="000000" w:themeColor="text1"/>
          <w:sz w:val="28"/>
          <w:szCs w:val="28"/>
          <w:lang w:eastAsia="zh-CN"/>
        </w:rPr>
        <w:t xml:space="preserve">4. Обобщенная характеристика основных мероприятий подпрограммы и ведомственных целевых программ подпрограмм </w:t>
      </w:r>
      <w:r w:rsidRPr="000719A3">
        <w:rPr>
          <w:b/>
          <w:sz w:val="28"/>
          <w:szCs w:val="28"/>
          <w:lang w:eastAsia="zh-CN"/>
        </w:rPr>
        <w:t>подпрограммы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Для решения задач подпрограммы разработаны следующие мероприятия.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В рамках реализации задачи № 1: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  </w:t>
      </w:r>
      <w:r w:rsidRPr="000719A3">
        <w:rPr>
          <w:b/>
          <w:sz w:val="28"/>
          <w:szCs w:val="28"/>
          <w:lang w:eastAsia="zh-CN"/>
        </w:rPr>
        <w:t>мероприятие 1.</w:t>
      </w:r>
      <w:r w:rsidRPr="000719A3">
        <w:rPr>
          <w:sz w:val="28"/>
          <w:szCs w:val="28"/>
          <w:lang w:eastAsia="zh-CN"/>
        </w:rPr>
        <w:t xml:space="preserve"> </w:t>
      </w:r>
      <w:r w:rsidRPr="000719A3">
        <w:rPr>
          <w:b/>
          <w:sz w:val="28"/>
          <w:szCs w:val="28"/>
          <w:lang w:eastAsia="zh-CN"/>
        </w:rPr>
        <w:t xml:space="preserve">Содержание автомобильных дорог общего пользования муниципального значения </w:t>
      </w:r>
      <w:r w:rsidRPr="000719A3">
        <w:rPr>
          <w:sz w:val="28"/>
          <w:szCs w:val="28"/>
          <w:lang w:eastAsia="zh-CN"/>
        </w:rPr>
        <w:t>включает в себя: круглогодичное содержание автомобильных дорог с учетом требований нормативных документов и условий безопасности дорожного движения, межевание земель, занимаемых автомобильными дорогами общего пользования муниципального значения, техническую инвентаризацию автомобильных дорог общего пользования муниципального значения;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  </w:t>
      </w:r>
      <w:r w:rsidRPr="000719A3">
        <w:rPr>
          <w:b/>
          <w:sz w:val="28"/>
          <w:szCs w:val="28"/>
          <w:lang w:eastAsia="zh-CN"/>
        </w:rPr>
        <w:t>мероприятие 2.</w:t>
      </w:r>
      <w:r w:rsidRPr="000719A3">
        <w:rPr>
          <w:sz w:val="28"/>
          <w:szCs w:val="28"/>
          <w:lang w:eastAsia="zh-CN"/>
        </w:rPr>
        <w:t xml:space="preserve"> </w:t>
      </w:r>
      <w:r w:rsidRPr="000719A3">
        <w:rPr>
          <w:b/>
          <w:sz w:val="28"/>
          <w:szCs w:val="28"/>
          <w:lang w:eastAsia="zh-CN"/>
        </w:rPr>
        <w:t xml:space="preserve">Ремонт автомобильных дорог общего пользования муниципального значения </w:t>
      </w:r>
      <w:r w:rsidRPr="000719A3">
        <w:rPr>
          <w:sz w:val="28"/>
          <w:szCs w:val="28"/>
          <w:lang w:eastAsia="zh-CN"/>
        </w:rPr>
        <w:t>включает в себя: ремонт автомобильных дорог и искусственных сооружений на них на основе мониторинга и анализа транспортно-эксплуатационного состояния автодорог по результатам диагностики, восстановление линий электроосвещения автомобильных дорог;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           мероприятие 3. Приобретение имущества, необходимого для обслуживания автомобильных дорог общего пользования муниципального значения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В рамках реализации задачи № 2: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            мероприятие 4. Строительство автомобильных дорог общего пользования муниципального значения </w:t>
      </w:r>
      <w:r w:rsidRPr="000719A3">
        <w:rPr>
          <w:sz w:val="28"/>
          <w:szCs w:val="28"/>
          <w:lang w:eastAsia="zh-CN"/>
        </w:rPr>
        <w:t>включает в себя: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           </w:t>
      </w:r>
      <w:r w:rsidRPr="000719A3">
        <w:rPr>
          <w:sz w:val="28"/>
          <w:szCs w:val="28"/>
          <w:lang w:eastAsia="zh-CN"/>
        </w:rPr>
        <w:t xml:space="preserve">строительство автомобильных дорог, направленных на прирост количества населенных пунктов, обеспеченных постоянной круглогодичной связью с сетью автомобильных дорог общего пользования по дорогам с твердым покрытием; 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   строительство (реконструкция) автомобильных дорог общего пользования муниципального значения;      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      осуществление </w:t>
      </w:r>
      <w:proofErr w:type="spellStart"/>
      <w:r w:rsidRPr="000719A3">
        <w:rPr>
          <w:sz w:val="28"/>
          <w:szCs w:val="28"/>
          <w:lang w:eastAsia="zh-CN"/>
        </w:rPr>
        <w:t>проектно</w:t>
      </w:r>
      <w:proofErr w:type="spellEnd"/>
      <w:r w:rsidRPr="000719A3">
        <w:rPr>
          <w:sz w:val="28"/>
          <w:szCs w:val="28"/>
          <w:lang w:eastAsia="zh-CN"/>
        </w:rPr>
        <w:t xml:space="preserve"> - изыскательских работ и прочих затрат.</w:t>
      </w:r>
    </w:p>
    <w:p w:rsidR="00A63EB0" w:rsidRPr="000719A3" w:rsidRDefault="00A63EB0" w:rsidP="00BB02EF">
      <w:pPr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ind w:firstLine="900"/>
        <w:jc w:val="center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>5. Прогноз сводных показателей муниципальных заданий по этапам реализации подпрограммы (при оказании муниципальными учреждениями муниципальных услуг (работ) в рамках подпрограммы 1)</w:t>
      </w:r>
    </w:p>
    <w:p w:rsidR="00A63EB0" w:rsidRPr="000719A3" w:rsidRDefault="00A63EB0" w:rsidP="00A63EB0">
      <w:pPr>
        <w:ind w:firstLine="900"/>
        <w:jc w:val="center"/>
        <w:rPr>
          <w:b/>
          <w:sz w:val="28"/>
          <w:szCs w:val="28"/>
          <w:lang w:eastAsia="zh-CN"/>
        </w:rPr>
      </w:pP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Не предусмотрено.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autoSpaceDE w:val="0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spacing w:line="240" w:lineRule="atLeast"/>
        <w:ind w:firstLine="900"/>
        <w:jc w:val="center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>6. Информация об участии предприятий и организаций независимо от их организационно-правовых форм и форм собственности в реализации подпрограммы</w:t>
      </w:r>
    </w:p>
    <w:p w:rsidR="00A63EB0" w:rsidRPr="000719A3" w:rsidRDefault="00A63EB0" w:rsidP="00A63EB0">
      <w:pPr>
        <w:spacing w:line="240" w:lineRule="atLeast"/>
        <w:ind w:firstLine="900"/>
        <w:jc w:val="center"/>
        <w:rPr>
          <w:b/>
          <w:sz w:val="28"/>
          <w:szCs w:val="28"/>
          <w:lang w:eastAsia="zh-CN"/>
        </w:rPr>
      </w:pP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Предполагается участие: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дорожных предприятий независимо от их организационно-правовых форм и форм собственности, и других специализированных организаций, определяемых на конкурсной основе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(по согласованию), 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областного казенного учреждения «Комитет строительства и эксплуатации автомобильных дорог Курской области»;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органов местного самоуправления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0719A3">
        <w:rPr>
          <w:sz w:val="28"/>
          <w:szCs w:val="28"/>
          <w:lang w:eastAsia="zh-CN"/>
        </w:rPr>
        <w:t xml:space="preserve"> района Курской области (по согласованию).</w:t>
      </w:r>
    </w:p>
    <w:p w:rsidR="00A63EB0" w:rsidRPr="000719A3" w:rsidRDefault="00A63EB0" w:rsidP="00A63EB0">
      <w:pPr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Участие внебюджетных фондов в реализации подпрограммы не предусмотрено.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</w:t>
      </w:r>
    </w:p>
    <w:p w:rsidR="00A63EB0" w:rsidRPr="000719A3" w:rsidRDefault="00A63EB0" w:rsidP="00A63EB0">
      <w:pPr>
        <w:spacing w:line="240" w:lineRule="atLeast"/>
        <w:ind w:firstLine="900"/>
        <w:jc w:val="center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 xml:space="preserve">7. Обоснование объема финансовых ресурсов, </w:t>
      </w:r>
    </w:p>
    <w:p w:rsidR="00A63EB0" w:rsidRPr="000719A3" w:rsidRDefault="00A63EB0" w:rsidP="00A63EB0">
      <w:pPr>
        <w:spacing w:line="240" w:lineRule="atLeast"/>
        <w:ind w:firstLine="900"/>
        <w:jc w:val="center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>необходимых для реализации подпрограммы</w:t>
      </w:r>
    </w:p>
    <w:p w:rsidR="00A63EB0" w:rsidRPr="000719A3" w:rsidRDefault="00A63EB0" w:rsidP="00A63EB0">
      <w:pPr>
        <w:spacing w:line="240" w:lineRule="atLeast"/>
        <w:ind w:firstLine="900"/>
        <w:jc w:val="center"/>
        <w:rPr>
          <w:b/>
          <w:sz w:val="28"/>
          <w:szCs w:val="28"/>
          <w:lang w:eastAsia="zh-CN"/>
        </w:rPr>
      </w:pPr>
    </w:p>
    <w:p w:rsidR="00A63EB0" w:rsidRPr="00BB02EF" w:rsidRDefault="00A63EB0" w:rsidP="00A63EB0">
      <w:pPr>
        <w:ind w:firstLine="851"/>
        <w:jc w:val="both"/>
        <w:rPr>
          <w:sz w:val="28"/>
          <w:szCs w:val="28"/>
          <w:lang w:eastAsia="zh-CN"/>
        </w:rPr>
      </w:pPr>
      <w:r w:rsidRPr="00BB02EF">
        <w:rPr>
          <w:sz w:val="28"/>
          <w:szCs w:val="28"/>
          <w:lang w:eastAsia="zh-CN"/>
        </w:rPr>
        <w:t>Финансирование подпрограммы осуществляется за счет средств бюджета муниципального района «</w:t>
      </w:r>
      <w:proofErr w:type="spellStart"/>
      <w:r w:rsidRPr="00BB02EF">
        <w:rPr>
          <w:sz w:val="28"/>
          <w:szCs w:val="28"/>
          <w:lang w:eastAsia="zh-CN"/>
        </w:rPr>
        <w:t>Суджанский</w:t>
      </w:r>
      <w:proofErr w:type="spellEnd"/>
      <w:r w:rsidRPr="00BB02EF">
        <w:rPr>
          <w:sz w:val="28"/>
          <w:szCs w:val="28"/>
          <w:lang w:eastAsia="zh-CN"/>
        </w:rPr>
        <w:t xml:space="preserve"> район» Курской области и областного бюджета.</w:t>
      </w:r>
    </w:p>
    <w:p w:rsidR="00BB02EF" w:rsidRPr="00BB02EF" w:rsidRDefault="00BB02EF" w:rsidP="00BB02EF">
      <w:pPr>
        <w:jc w:val="both"/>
        <w:rPr>
          <w:sz w:val="28"/>
          <w:szCs w:val="28"/>
        </w:rPr>
      </w:pPr>
      <w:r w:rsidRPr="00BB02EF">
        <w:rPr>
          <w:sz w:val="28"/>
          <w:szCs w:val="28"/>
        </w:rPr>
        <w:t xml:space="preserve">Общий объем финансовых средств подпрограммы 1 составляет 44 715 625,45 тыс. рублей, в том числе: </w:t>
      </w:r>
    </w:p>
    <w:p w:rsidR="00BB02EF" w:rsidRPr="00BB02EF" w:rsidRDefault="00BB02EF" w:rsidP="00BB02EF">
      <w:pPr>
        <w:rPr>
          <w:sz w:val="28"/>
          <w:szCs w:val="28"/>
        </w:rPr>
      </w:pPr>
      <w:r w:rsidRPr="00BB02EF">
        <w:rPr>
          <w:sz w:val="28"/>
          <w:szCs w:val="28"/>
        </w:rPr>
        <w:t>2019 год –1696588,99 тыс. рублей;</w:t>
      </w:r>
    </w:p>
    <w:p w:rsidR="00BB02EF" w:rsidRPr="00BB02EF" w:rsidRDefault="00BB02EF" w:rsidP="00BB02EF">
      <w:pPr>
        <w:rPr>
          <w:sz w:val="28"/>
          <w:szCs w:val="28"/>
        </w:rPr>
      </w:pPr>
      <w:r w:rsidRPr="00BB02EF">
        <w:rPr>
          <w:sz w:val="28"/>
          <w:szCs w:val="28"/>
        </w:rPr>
        <w:t>2020 год –9020048,46 тыс. рублей;</w:t>
      </w:r>
    </w:p>
    <w:p w:rsidR="00BB02EF" w:rsidRPr="00BB02EF" w:rsidRDefault="00BB02EF" w:rsidP="00BB02EF">
      <w:pPr>
        <w:rPr>
          <w:sz w:val="28"/>
          <w:szCs w:val="28"/>
        </w:rPr>
      </w:pPr>
      <w:r w:rsidRPr="00BB02EF">
        <w:rPr>
          <w:sz w:val="28"/>
          <w:szCs w:val="28"/>
        </w:rPr>
        <w:t>2021 год – 9364494,00 тыс. рублей;</w:t>
      </w:r>
    </w:p>
    <w:p w:rsidR="00BB02EF" w:rsidRPr="00BB02EF" w:rsidRDefault="00BB02EF" w:rsidP="00BB02EF">
      <w:pPr>
        <w:rPr>
          <w:sz w:val="28"/>
          <w:szCs w:val="28"/>
        </w:rPr>
      </w:pPr>
      <w:r w:rsidRPr="00BB02EF">
        <w:rPr>
          <w:sz w:val="28"/>
          <w:szCs w:val="28"/>
        </w:rPr>
        <w:t>2022 год – 9364494,00 тыс. рублей;</w:t>
      </w:r>
    </w:p>
    <w:p w:rsidR="00A63EB0" w:rsidRPr="000719A3" w:rsidRDefault="00A63EB0" w:rsidP="00A63EB0">
      <w:pPr>
        <w:ind w:firstLine="851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Финансовые средства подлежат ежегодному уточнению в соответствии с решением о бюджете муниципального района «</w:t>
      </w:r>
      <w:proofErr w:type="spellStart"/>
      <w:r>
        <w:rPr>
          <w:sz w:val="28"/>
          <w:szCs w:val="28"/>
          <w:lang w:eastAsia="zh-CN"/>
        </w:rPr>
        <w:t>Суджанский</w:t>
      </w:r>
      <w:proofErr w:type="spellEnd"/>
      <w:r w:rsidRPr="000719A3">
        <w:rPr>
          <w:sz w:val="28"/>
          <w:szCs w:val="28"/>
          <w:lang w:eastAsia="zh-CN"/>
        </w:rPr>
        <w:t xml:space="preserve"> район» на очередной финансовый год и плановый период.</w:t>
      </w:r>
    </w:p>
    <w:p w:rsidR="00A63EB0" w:rsidRPr="000719A3" w:rsidRDefault="00A63EB0" w:rsidP="00A63EB0">
      <w:pPr>
        <w:ind w:firstLine="900"/>
        <w:jc w:val="both"/>
        <w:rPr>
          <w:b/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Ресурсное обеспечение подпрограммы представлено в Таблицах 5, 6, к муниципальной программе.</w:t>
      </w:r>
    </w:p>
    <w:p w:rsidR="00A63EB0" w:rsidRPr="000719A3" w:rsidRDefault="00A63EB0" w:rsidP="00A63EB0">
      <w:pPr>
        <w:spacing w:line="240" w:lineRule="atLeast"/>
        <w:ind w:firstLine="900"/>
        <w:jc w:val="center"/>
        <w:rPr>
          <w:b/>
          <w:sz w:val="28"/>
          <w:szCs w:val="28"/>
          <w:lang w:eastAsia="zh-CN"/>
        </w:rPr>
      </w:pPr>
    </w:p>
    <w:p w:rsidR="00A63EB0" w:rsidRPr="000719A3" w:rsidRDefault="00A63EB0" w:rsidP="00A63EB0">
      <w:pPr>
        <w:spacing w:line="240" w:lineRule="atLeast"/>
        <w:rPr>
          <w:b/>
          <w:sz w:val="28"/>
          <w:szCs w:val="28"/>
          <w:lang w:eastAsia="zh-CN"/>
        </w:rPr>
      </w:pPr>
    </w:p>
    <w:p w:rsidR="00A63EB0" w:rsidRPr="000719A3" w:rsidRDefault="00A63EB0" w:rsidP="00A63EB0">
      <w:pPr>
        <w:spacing w:line="240" w:lineRule="atLeast"/>
        <w:ind w:firstLine="900"/>
        <w:jc w:val="center"/>
        <w:rPr>
          <w:b/>
          <w:sz w:val="28"/>
          <w:szCs w:val="28"/>
          <w:lang w:eastAsia="zh-CN"/>
        </w:rPr>
      </w:pPr>
      <w:r w:rsidRPr="000719A3">
        <w:rPr>
          <w:b/>
          <w:sz w:val="28"/>
          <w:szCs w:val="28"/>
          <w:lang w:eastAsia="zh-CN"/>
        </w:rPr>
        <w:t>8. Анализ рисков реализации подпрограммы (вероятных явлений, событий, процессов, не зависящих от ответственного исполнителя, соисполнителей и участников муниципальной подпрограммы и негативно влияющих на основные параметры муниципальной подпрограммы (подпрограммы)) и описание мер управления рисками реализации муниципальной подпрограммы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b/>
          <w:sz w:val="28"/>
          <w:szCs w:val="28"/>
          <w:lang w:eastAsia="zh-CN"/>
        </w:rPr>
      </w:pP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lastRenderedPageBreak/>
        <w:t xml:space="preserve">    Подпрограмма представляет собой систему мероприятий (взаимоувязанных по задачам, срокам осуществления и ресурсам), обеспечивающих в рамках реализации ключевых муниципальных функций достижение приоритетов и целей государственной политики в сфере развития дорожного хозяйства Курской области.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Реализация подпрограммы осуществляется в соответствии с распоряжением Администрации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0719A3">
        <w:rPr>
          <w:sz w:val="28"/>
          <w:szCs w:val="28"/>
          <w:lang w:eastAsia="zh-CN"/>
        </w:rPr>
        <w:t xml:space="preserve"> района Курской области «Об утверждении методических указаний по разработке и реализации муниципальных программ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0719A3">
        <w:rPr>
          <w:sz w:val="28"/>
          <w:szCs w:val="28"/>
          <w:lang w:eastAsia="zh-CN"/>
        </w:rPr>
        <w:t xml:space="preserve"> района Курской области» от 28.10.2013г. №286-р.</w:t>
      </w:r>
    </w:p>
    <w:p w:rsidR="00A63EB0" w:rsidRPr="000719A3" w:rsidRDefault="00A63EB0" w:rsidP="00A63EB0">
      <w:pPr>
        <w:widowControl w:val="0"/>
        <w:autoSpaceDE w:val="0"/>
        <w:ind w:firstLine="900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Реализация подпрограммы сопряжена с рядом макроэкономических, социальных, финансовых и иных рисков, которые могут привести к несвоевременному или неполному решению задач Программы, нерациональному использованию ресурсов, другим негативным </w:t>
      </w:r>
    </w:p>
    <w:p w:rsidR="00A63EB0" w:rsidRPr="000719A3" w:rsidRDefault="00A63EB0" w:rsidP="00A63EB0">
      <w:pPr>
        <w:widowControl w:val="0"/>
        <w:autoSpaceDE w:val="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последствиям. К таким рискам следует отнести: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 макроэкономические риски, связанные с нестабильностью мировой экономики, в том числе с колебаниями цен на энергоносители. Влияние негативных последствий финансовой нестабильности приводит к изменению приоритетов финансирования в дорожном хозяйстве: первоочередными становятся мероприятия, направленные на сохранение и поддержание в нормативном состоянии существующих объектов, инвестирование дорожного хозяйства в таких условиях практически не осуществляется.  Концентрация средств на поддержании функционирования существующей сети автомобильных дорог, приводит к сокращению объемов строительства;  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макроэкономические риски, связанные с изменением конъюнктуры на внутренних и внешних рынках сырья, строительных материалов и техники, рынках рабочей силы, колебаниях цен в экономике. Связанное с колебаниями цен на строительные материалы возможное снижение объемов производства и предложения на рынке строительных материалов может привести к их дефициту и замедлению темпов реализации мероприятий подпрограммы.  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 Реализация подпрограммы сопряжена с законодательными рисками. Эффективная и динамичная реализация мероприятий подпрограммы во многом будет зависеть от совершенствования нормативной правовой базы, в первую очередь на федеральном уровне.          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  Достижение показателей подпрограммы в значительной степени зависит от стабильности положений Налогового </w:t>
      </w:r>
      <w:hyperlink r:id="rId6" w:history="1">
        <w:r w:rsidRPr="000719A3">
          <w:rPr>
            <w:sz w:val="28"/>
            <w:szCs w:val="28"/>
            <w:lang w:eastAsia="zh-CN"/>
          </w:rPr>
          <w:t>кодекса</w:t>
        </w:r>
      </w:hyperlink>
      <w:r w:rsidRPr="000719A3">
        <w:rPr>
          <w:sz w:val="28"/>
          <w:szCs w:val="28"/>
          <w:lang w:eastAsia="zh-CN"/>
        </w:rPr>
        <w:t xml:space="preserve"> Российской Федерации, касающихся ставок акцизов на автомобильное топливо, являющихся источником формирования дорожных фондов. Снижение ставок и доли акцизов в цене автомобильного топлива будет вести к снижению наполняемости дорожных фондов, что может повлечь за собой сокращение производства дорожных работ при одновременном повышении привлекательности автомобильного транспорта для грузовладельцев по сравнению с другими видами транспорта, увеличении нагрузок на автомобильные дороги и увеличении потребности в расходах на их содержание и ремонт.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lastRenderedPageBreak/>
        <w:t xml:space="preserve">  Управление рисками при реализации подпрограммы и минимизация их негативных последствий будет осуществляться на основе оперативного и среднесрочного планирования работ.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Система управления реализацией подпрограммы предусматривает следующие меры, направленные на управление рисками: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оптимизация распределения конкретных рисков между исполнителями подпрограммы с учетом их реальных возможностей по управлению соответствующими рисками;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использование принципа гибкости ресурсного обеспечения при планировании мероприятий, своевременной корректировки планов и программ для обеспечения наиболее эффективного использования выделенных ресурсов;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применение вариантного подхода при планировании мероприятий;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 xml:space="preserve">планирование реализации мероприятий подпрограммы в ограниченных временных рамках – в течение одного финансового года. 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  <w:r w:rsidRPr="000719A3">
        <w:rPr>
          <w:sz w:val="28"/>
          <w:szCs w:val="28"/>
          <w:lang w:eastAsia="zh-CN"/>
        </w:rPr>
        <w:t>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подпрограммы.</w:t>
      </w: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A63EB0" w:rsidRPr="000719A3" w:rsidRDefault="00A63EB0" w:rsidP="00A63EB0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E714A1" w:rsidRDefault="00E714A1"/>
    <w:sectPr w:rsidR="00E71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8"/>
    <w:multiLevelType w:val="multilevel"/>
    <w:tmpl w:val="0000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34"/>
    <w:multiLevelType w:val="multilevel"/>
    <w:tmpl w:val="000000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35"/>
    <w:multiLevelType w:val="multilevel"/>
    <w:tmpl w:val="000000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36"/>
    <w:multiLevelType w:val="multilevel"/>
    <w:tmpl w:val="00000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21"/>
    <w:rsid w:val="000C149D"/>
    <w:rsid w:val="003A1B21"/>
    <w:rsid w:val="007117FD"/>
    <w:rsid w:val="0096530A"/>
    <w:rsid w:val="00A63EB0"/>
    <w:rsid w:val="00BB02EF"/>
    <w:rsid w:val="00C744D6"/>
    <w:rsid w:val="00C9372C"/>
    <w:rsid w:val="00E7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DD96"/>
  <w15:chartTrackingRefBased/>
  <w15:docId w15:val="{959E4926-A19D-4B77-9EA8-9DF2555C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E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63E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msonormalcxspmiddle">
    <w:name w:val="msonormalcxspmiddle"/>
    <w:basedOn w:val="a"/>
    <w:rsid w:val="00A63EB0"/>
    <w:pPr>
      <w:spacing w:before="280" w:after="280"/>
    </w:pPr>
    <w:rPr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0C14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9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A56D80D8B6FA04AE24439A12D29FDC3132F7369447F050D610114E341ADAM" TargetMode="External"/><Relationship Id="rId5" Type="http://schemas.openxmlformats.org/officeDocument/2006/relationships/hyperlink" Target="consultantplus://offline/ref=8DD5868412FEBAC622CAD1721BE68DBA8DFA3AF4E594A7DB3669B9CAF8DC364C40FDAB7DEC2EE63Bo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15</Pages>
  <Words>4435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ЖКХ 1</cp:lastModifiedBy>
  <cp:revision>7</cp:revision>
  <cp:lastPrinted>2020-09-30T10:35:00Z</cp:lastPrinted>
  <dcterms:created xsi:type="dcterms:W3CDTF">2020-08-28T10:46:00Z</dcterms:created>
  <dcterms:modified xsi:type="dcterms:W3CDTF">2020-09-30T10:38:00Z</dcterms:modified>
</cp:coreProperties>
</file>